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31D" w:rsidRPr="001C27C0" w:rsidRDefault="00EA431D" w:rsidP="001C27C0">
      <w:pPr>
        <w:spacing w:line="240" w:lineRule="auto"/>
        <w:jc w:val="both"/>
        <w:rPr>
          <w:sz w:val="22"/>
        </w:rPr>
      </w:pPr>
      <w:bookmarkStart w:id="0" w:name="_GoBack"/>
      <w:bookmarkEnd w:id="0"/>
    </w:p>
    <w:p w:rsidR="00EA431D" w:rsidRPr="001C27C0" w:rsidRDefault="00EA431D" w:rsidP="001C27C0">
      <w:pPr>
        <w:jc w:val="both"/>
        <w:rPr>
          <w:rFonts w:asciiTheme="minorHAnsi" w:hAnsiTheme="minorHAnsi" w:cstheme="minorHAnsi"/>
          <w:szCs w:val="18"/>
        </w:rPr>
      </w:pPr>
    </w:p>
    <w:p w:rsidR="00EA431D" w:rsidRPr="001C27C0" w:rsidRDefault="00EA431D" w:rsidP="001C27C0">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18"/>
        </w:rPr>
      </w:pPr>
      <w:r w:rsidRPr="001C27C0">
        <w:rPr>
          <w:rFonts w:asciiTheme="minorHAnsi" w:hAnsiTheme="minorHAnsi" w:cstheme="minorHAnsi"/>
          <w:b/>
          <w:szCs w:val="18"/>
        </w:rPr>
        <w:t>Verslag Dagelijks Bestuur LOP Ronse Basis</w:t>
      </w:r>
    </w:p>
    <w:p w:rsidR="00EA431D" w:rsidRPr="001C27C0" w:rsidRDefault="00EA431D" w:rsidP="001C27C0">
      <w:pPr>
        <w:pBdr>
          <w:top w:val="single" w:sz="4" w:space="1" w:color="auto"/>
          <w:left w:val="single" w:sz="4" w:space="4" w:color="auto"/>
          <w:bottom w:val="single" w:sz="4" w:space="1" w:color="auto"/>
          <w:right w:val="single" w:sz="4" w:space="4" w:color="auto"/>
        </w:pBdr>
        <w:jc w:val="both"/>
        <w:rPr>
          <w:rFonts w:asciiTheme="minorHAnsi" w:hAnsiTheme="minorHAnsi" w:cstheme="minorHAnsi"/>
          <w:szCs w:val="18"/>
        </w:rPr>
      </w:pPr>
      <w:r w:rsidRPr="001C27C0">
        <w:rPr>
          <w:rFonts w:asciiTheme="minorHAnsi" w:hAnsiTheme="minorHAnsi" w:cstheme="minorHAnsi"/>
          <w:szCs w:val="18"/>
        </w:rPr>
        <w:t>29 november 2012</w:t>
      </w:r>
    </w:p>
    <w:p w:rsidR="00EA431D" w:rsidRPr="001C27C0" w:rsidRDefault="00EA431D" w:rsidP="001C27C0">
      <w:pPr>
        <w:jc w:val="both"/>
        <w:rPr>
          <w:rFonts w:asciiTheme="minorHAnsi" w:hAnsiTheme="minorHAnsi" w:cstheme="minorHAnsi"/>
          <w:szCs w:val="18"/>
        </w:rPr>
      </w:pPr>
      <w:r w:rsidRPr="001C27C0">
        <w:rPr>
          <w:rFonts w:asciiTheme="minorHAnsi" w:hAnsiTheme="minorHAnsi" w:cstheme="minorHAnsi"/>
          <w:szCs w:val="18"/>
        </w:rPr>
        <w:t> </w:t>
      </w:r>
    </w:p>
    <w:p w:rsidR="00EA431D" w:rsidRPr="001C27C0" w:rsidRDefault="00EA431D" w:rsidP="001C27C0">
      <w:pPr>
        <w:shd w:val="clear" w:color="auto" w:fill="D9D9D9"/>
        <w:jc w:val="both"/>
        <w:rPr>
          <w:rFonts w:asciiTheme="minorHAnsi" w:hAnsiTheme="minorHAnsi" w:cstheme="minorHAnsi"/>
          <w:szCs w:val="18"/>
        </w:rPr>
      </w:pPr>
      <w:r w:rsidRPr="001C27C0">
        <w:rPr>
          <w:rFonts w:asciiTheme="minorHAnsi" w:hAnsiTheme="minorHAnsi" w:cstheme="minorHAnsi"/>
          <w:szCs w:val="18"/>
        </w:rPr>
        <w:t>Aanwezig / Verontschuldigd</w:t>
      </w:r>
    </w:p>
    <w:p w:rsidR="00EA431D" w:rsidRPr="001C27C0" w:rsidRDefault="00EA431D" w:rsidP="001C27C0">
      <w:pPr>
        <w:jc w:val="both"/>
        <w:rPr>
          <w:rFonts w:asciiTheme="minorHAnsi" w:hAnsiTheme="minorHAnsi" w:cstheme="minorHAnsi"/>
          <w:i/>
          <w:szCs w:val="18"/>
        </w:rPr>
      </w:pPr>
    </w:p>
    <w:tbl>
      <w:tblPr>
        <w:tblW w:w="9180" w:type="dxa"/>
        <w:tblLayout w:type="fixed"/>
        <w:tblCellMar>
          <w:left w:w="40" w:type="dxa"/>
          <w:right w:w="40" w:type="dxa"/>
        </w:tblCellMar>
        <w:tblLook w:val="0000" w:firstRow="0" w:lastRow="0" w:firstColumn="0" w:lastColumn="0" w:noHBand="0" w:noVBand="0"/>
      </w:tblPr>
      <w:tblGrid>
        <w:gridCol w:w="1156"/>
        <w:gridCol w:w="1980"/>
        <w:gridCol w:w="5409"/>
        <w:gridCol w:w="635"/>
      </w:tblGrid>
      <w:tr w:rsidR="00EA431D" w:rsidRPr="001C27C0" w:rsidTr="009F7743">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lang w:val="en-GB"/>
              </w:rPr>
            </w:pPr>
            <w:r w:rsidRPr="001C27C0">
              <w:rPr>
                <w:rFonts w:asciiTheme="minorHAnsi" w:hAnsiTheme="minorHAnsi" w:cstheme="minorHAnsi"/>
                <w:snapToGrid w:val="0"/>
                <w:szCs w:val="18"/>
                <w:lang w:val="en-GB"/>
              </w:rPr>
              <w:t>Klaus</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lang w:val="en-GB"/>
              </w:rPr>
            </w:pPr>
            <w:r w:rsidRPr="001C27C0">
              <w:rPr>
                <w:rFonts w:asciiTheme="minorHAnsi" w:hAnsiTheme="minorHAnsi" w:cstheme="minorHAnsi"/>
                <w:snapToGrid w:val="0"/>
                <w:szCs w:val="18"/>
                <w:lang w:val="en-GB"/>
              </w:rPr>
              <w:t>Van 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A</w:t>
            </w:r>
          </w:p>
        </w:tc>
      </w:tr>
      <w:tr w:rsidR="00EA431D" w:rsidRPr="001C27C0" w:rsidTr="009F7743">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lang w:val="en-GB"/>
              </w:rPr>
            </w:pPr>
            <w:r w:rsidRPr="001C27C0">
              <w:rPr>
                <w:rFonts w:asciiTheme="minorHAnsi" w:hAnsiTheme="minorHAnsi" w:cstheme="minorHAnsi"/>
                <w:snapToGrid w:val="0"/>
                <w:szCs w:val="18"/>
                <w:lang w:val="en-GB"/>
              </w:rPr>
              <w:t>Luc</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lang w:val="en-GB"/>
              </w:rPr>
            </w:pPr>
            <w:r w:rsidRPr="001C27C0">
              <w:rPr>
                <w:rFonts w:asciiTheme="minorHAnsi" w:hAnsiTheme="minorHAnsi" w:cstheme="minorHAnsi"/>
                <w:snapToGrid w:val="0"/>
                <w:szCs w:val="18"/>
                <w:lang w:val="en-GB"/>
              </w:rPr>
              <w:t>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A</w:t>
            </w:r>
          </w:p>
        </w:tc>
      </w:tr>
      <w:tr w:rsidR="00EA431D" w:rsidRPr="001C27C0" w:rsidTr="009F7743">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Paul</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proofErr w:type="spellStart"/>
            <w:r w:rsidRPr="001C27C0">
              <w:rPr>
                <w:rFonts w:asciiTheme="minorHAnsi" w:hAnsiTheme="minorHAnsi" w:cstheme="minorHAnsi"/>
                <w:snapToGrid w:val="0"/>
                <w:szCs w:val="18"/>
              </w:rPr>
              <w:t>Morreels</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A</w:t>
            </w:r>
          </w:p>
        </w:tc>
      </w:tr>
      <w:tr w:rsidR="00EA431D" w:rsidRPr="001C27C0" w:rsidTr="009F7743">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Chris</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proofErr w:type="spellStart"/>
            <w:r w:rsidRPr="001C27C0">
              <w:rPr>
                <w:rFonts w:asciiTheme="minorHAnsi" w:hAnsiTheme="minorHAnsi" w:cstheme="minorHAnsi"/>
                <w:snapToGrid w:val="0"/>
                <w:szCs w:val="18"/>
              </w:rPr>
              <w:t>Keymeulen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IM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A</w:t>
            </w:r>
          </w:p>
        </w:tc>
      </w:tr>
      <w:tr w:rsidR="00EA431D" w:rsidRPr="001C27C0" w:rsidTr="009F7743">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Kathleen</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lang w:val="fr-FR"/>
              </w:rPr>
            </w:pPr>
            <w:r w:rsidRPr="001C27C0">
              <w:rPr>
                <w:rFonts w:asciiTheme="minorHAnsi" w:hAnsiTheme="minorHAnsi" w:cstheme="minorHAnsi"/>
                <w:snapToGrid w:val="0"/>
                <w:szCs w:val="18"/>
                <w:lang w:val="fr-FR"/>
              </w:rPr>
              <w:t>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proofErr w:type="spellStart"/>
            <w:r w:rsidRPr="001C27C0">
              <w:rPr>
                <w:rFonts w:asciiTheme="minorHAnsi" w:hAnsiTheme="minorHAnsi" w:cstheme="minorHAnsi"/>
                <w:snapToGrid w:val="0"/>
                <w:szCs w:val="18"/>
                <w:lang w:val="fr-FR"/>
              </w:rPr>
              <w:t>coördinerend</w:t>
            </w:r>
            <w:proofErr w:type="spellEnd"/>
            <w:r w:rsidRPr="001C27C0">
              <w:rPr>
                <w:rFonts w:asciiTheme="minorHAnsi" w:hAnsiTheme="minorHAnsi" w:cstheme="minorHAnsi"/>
                <w:snapToGrid w:val="0"/>
                <w:szCs w:val="18"/>
                <w:lang w:val="fr-FR"/>
              </w:rPr>
              <w:t xml:space="preserve"> directeur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lang w:val="fr-FR"/>
              </w:rPr>
            </w:pPr>
            <w:r w:rsidRPr="001C27C0">
              <w:rPr>
                <w:rFonts w:asciiTheme="minorHAnsi" w:hAnsiTheme="minorHAnsi" w:cstheme="minorHAnsi"/>
                <w:snapToGrid w:val="0"/>
                <w:szCs w:val="18"/>
                <w:lang w:val="fr-FR"/>
              </w:rPr>
              <w:t>A</w:t>
            </w:r>
          </w:p>
        </w:tc>
      </w:tr>
      <w:tr w:rsidR="00EA431D" w:rsidRPr="001C27C0" w:rsidTr="009F7743">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Eddy</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 xml:space="preserve">Desmet </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lang w:val="en-GB"/>
              </w:rPr>
            </w:pPr>
            <w:r w:rsidRPr="001C27C0">
              <w:rPr>
                <w:rFonts w:asciiTheme="minorHAnsi" w:hAnsiTheme="minorHAnsi" w:cstheme="minorHAnsi"/>
                <w:snapToGrid w:val="0"/>
                <w:szCs w:val="18"/>
                <w:lang w:val="en-GB"/>
              </w:rPr>
              <w:t xml:space="preserve">BSGO </w:t>
            </w:r>
            <w:proofErr w:type="spellStart"/>
            <w:r w:rsidRPr="001C27C0">
              <w:rPr>
                <w:rFonts w:asciiTheme="minorHAnsi" w:hAnsiTheme="minorHAnsi" w:cstheme="minorHAnsi"/>
                <w:snapToGrid w:val="0"/>
                <w:szCs w:val="18"/>
                <w:lang w:val="en-GB"/>
              </w:rPr>
              <w:t>Decroly</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lang w:val="en-GB"/>
              </w:rPr>
            </w:pPr>
            <w:r w:rsidRPr="001C27C0">
              <w:rPr>
                <w:rFonts w:asciiTheme="minorHAnsi" w:hAnsiTheme="minorHAnsi" w:cstheme="minorHAnsi"/>
                <w:snapToGrid w:val="0"/>
                <w:szCs w:val="18"/>
                <w:lang w:val="en-GB"/>
              </w:rPr>
              <w:t>A</w:t>
            </w:r>
          </w:p>
        </w:tc>
      </w:tr>
      <w:tr w:rsidR="00EA431D" w:rsidRPr="001C27C0" w:rsidTr="009F7743">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 xml:space="preserve">Katty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Van 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lang w:val="en-GB"/>
              </w:rPr>
            </w:pPr>
            <w:r w:rsidRPr="001C27C0">
              <w:rPr>
                <w:rFonts w:asciiTheme="minorHAnsi" w:hAnsiTheme="minorHAnsi" w:cstheme="minorHAnsi"/>
                <w:snapToGrid w:val="0"/>
                <w:szCs w:val="18"/>
                <w:lang w:val="en-GB"/>
              </w:rPr>
              <w:t xml:space="preserve">KSGO </w:t>
            </w:r>
            <w:proofErr w:type="spellStart"/>
            <w:r w:rsidRPr="001C27C0">
              <w:rPr>
                <w:rFonts w:asciiTheme="minorHAnsi" w:hAnsiTheme="minorHAnsi" w:cstheme="minorHAnsi"/>
                <w:snapToGrid w:val="0"/>
                <w:szCs w:val="18"/>
                <w:lang w:val="en-GB"/>
              </w:rPr>
              <w:t>Decroly</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lang w:val="en-GB"/>
              </w:rPr>
            </w:pPr>
            <w:r w:rsidRPr="001C27C0">
              <w:rPr>
                <w:rFonts w:asciiTheme="minorHAnsi" w:hAnsiTheme="minorHAnsi" w:cstheme="minorHAnsi"/>
                <w:snapToGrid w:val="0"/>
                <w:szCs w:val="18"/>
                <w:lang w:val="en-GB"/>
              </w:rPr>
              <w:t>A</w:t>
            </w:r>
          </w:p>
        </w:tc>
      </w:tr>
      <w:tr w:rsidR="00EA431D" w:rsidRPr="001C27C0" w:rsidTr="009F7743">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 xml:space="preserve">Greet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proofErr w:type="spellStart"/>
            <w:r w:rsidRPr="001C27C0">
              <w:rPr>
                <w:rFonts w:asciiTheme="minorHAnsi" w:hAnsiTheme="minorHAnsi" w:cstheme="minorHAnsi"/>
                <w:snapToGrid w:val="0"/>
                <w:szCs w:val="18"/>
              </w:rPr>
              <w:t>Beatse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lang w:val="en-GB"/>
              </w:rPr>
            </w:pPr>
            <w:r w:rsidRPr="001C27C0">
              <w:rPr>
                <w:rFonts w:asciiTheme="minorHAnsi" w:hAnsiTheme="minorHAnsi" w:cstheme="minorHAnsi"/>
                <w:snapToGrid w:val="0"/>
                <w:szCs w:val="18"/>
                <w:lang w:val="en-GB"/>
              </w:rPr>
              <w:t xml:space="preserve">VBS </w:t>
            </w:r>
            <w:proofErr w:type="spellStart"/>
            <w:r w:rsidRPr="001C27C0">
              <w:rPr>
                <w:rFonts w:asciiTheme="minorHAnsi" w:hAnsiTheme="minorHAnsi" w:cstheme="minorHAnsi"/>
                <w:snapToGrid w:val="0"/>
                <w:szCs w:val="18"/>
                <w:lang w:val="en-GB"/>
              </w:rPr>
              <w:t>Serafijn</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lang w:val="en-GB"/>
              </w:rPr>
            </w:pPr>
            <w:r w:rsidRPr="001C27C0">
              <w:rPr>
                <w:rFonts w:asciiTheme="minorHAnsi" w:hAnsiTheme="minorHAnsi" w:cstheme="minorHAnsi"/>
                <w:snapToGrid w:val="0"/>
                <w:szCs w:val="18"/>
                <w:lang w:val="en-GB"/>
              </w:rPr>
              <w:t>A</w:t>
            </w:r>
          </w:p>
        </w:tc>
      </w:tr>
      <w:tr w:rsidR="00EA431D" w:rsidRPr="001C27C0" w:rsidTr="009F7743">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Fernand</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Voet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A</w:t>
            </w:r>
          </w:p>
        </w:tc>
      </w:tr>
      <w:tr w:rsidR="00EA431D" w:rsidRPr="001C27C0" w:rsidTr="009F7743">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 xml:space="preserve">Valerie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Van Waesberghe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V</w:t>
            </w:r>
          </w:p>
        </w:tc>
      </w:tr>
      <w:tr w:rsidR="00EA431D" w:rsidRPr="001C27C0" w:rsidTr="009F7743">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Wouter</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proofErr w:type="spellStart"/>
            <w:r w:rsidRPr="001C27C0">
              <w:rPr>
                <w:rFonts w:asciiTheme="minorHAnsi" w:hAnsiTheme="minorHAnsi" w:cstheme="minorHAnsi"/>
                <w:snapToGrid w:val="0"/>
                <w:szCs w:val="18"/>
              </w:rPr>
              <w:t>Hennion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Samenlevingsopbouw</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A</w:t>
            </w:r>
          </w:p>
        </w:tc>
      </w:tr>
      <w:tr w:rsidR="00EA431D" w:rsidRPr="001C27C0" w:rsidTr="009F7743">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Hélène</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proofErr w:type="spellStart"/>
            <w:r w:rsidRPr="001C27C0">
              <w:rPr>
                <w:rFonts w:asciiTheme="minorHAnsi" w:hAnsiTheme="minorHAnsi" w:cstheme="minorHAnsi"/>
                <w:snapToGrid w:val="0"/>
                <w:szCs w:val="18"/>
              </w:rPr>
              <w:t>Derijcke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GO Ouders</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A</w:t>
            </w:r>
          </w:p>
        </w:tc>
      </w:tr>
      <w:tr w:rsidR="00EA431D" w:rsidRPr="001C27C0" w:rsidTr="009F7743">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proofErr w:type="spellStart"/>
            <w:r w:rsidRPr="001C27C0">
              <w:rPr>
                <w:rFonts w:asciiTheme="minorHAnsi" w:hAnsiTheme="minorHAnsi" w:cstheme="minorHAnsi"/>
                <w:snapToGrid w:val="0"/>
                <w:szCs w:val="18"/>
              </w:rPr>
              <w:t>Lucile</w:t>
            </w:r>
            <w:proofErr w:type="spellEnd"/>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proofErr w:type="spellStart"/>
            <w:r w:rsidRPr="001C27C0">
              <w:rPr>
                <w:rFonts w:asciiTheme="minorHAnsi" w:hAnsiTheme="minorHAnsi" w:cstheme="minorHAnsi"/>
                <w:snapToGrid w:val="0"/>
                <w:szCs w:val="18"/>
              </w:rPr>
              <w:t>Delghust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De Vrolijke Kring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V</w:t>
            </w:r>
          </w:p>
        </w:tc>
      </w:tr>
      <w:tr w:rsidR="00EA431D" w:rsidRPr="001C27C0" w:rsidTr="009F7743">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Nadia</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proofErr w:type="spellStart"/>
            <w:r w:rsidRPr="001C27C0">
              <w:rPr>
                <w:rFonts w:asciiTheme="minorHAnsi" w:hAnsiTheme="minorHAnsi" w:cstheme="minorHAnsi"/>
                <w:snapToGrid w:val="0"/>
                <w:szCs w:val="18"/>
              </w:rPr>
              <w:t>OdiCe</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A</w:t>
            </w:r>
          </w:p>
        </w:tc>
      </w:tr>
      <w:tr w:rsidR="00EA431D" w:rsidRPr="001C27C0" w:rsidTr="009F7743">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 xml:space="preserve">Luc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proofErr w:type="spellStart"/>
            <w:r w:rsidRPr="001C27C0">
              <w:rPr>
                <w:rFonts w:asciiTheme="minorHAnsi" w:hAnsiTheme="minorHAnsi" w:cstheme="minorHAnsi"/>
                <w:snapToGrid w:val="0"/>
                <w:szCs w:val="18"/>
              </w:rPr>
              <w:t>Balcaen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V</w:t>
            </w:r>
          </w:p>
        </w:tc>
      </w:tr>
    </w:tbl>
    <w:p w:rsidR="00EA431D" w:rsidRPr="001C27C0" w:rsidRDefault="00EA431D" w:rsidP="001C27C0">
      <w:pPr>
        <w:jc w:val="both"/>
        <w:rPr>
          <w:rFonts w:asciiTheme="minorHAnsi" w:hAnsiTheme="minorHAnsi" w:cstheme="minorHAnsi"/>
          <w:i/>
          <w:szCs w:val="18"/>
        </w:rPr>
      </w:pPr>
    </w:p>
    <w:p w:rsidR="00EA431D" w:rsidRPr="001C27C0" w:rsidRDefault="00EA431D" w:rsidP="001C27C0">
      <w:pPr>
        <w:jc w:val="both"/>
        <w:rPr>
          <w:rFonts w:asciiTheme="minorHAnsi" w:hAnsiTheme="minorHAnsi" w:cstheme="minorHAnsi"/>
          <w:szCs w:val="18"/>
        </w:rPr>
      </w:pPr>
      <w:r w:rsidRPr="001C27C0">
        <w:rPr>
          <w:rFonts w:asciiTheme="minorHAnsi" w:hAnsiTheme="minorHAnsi" w:cstheme="minorHAnsi"/>
          <w:szCs w:val="18"/>
        </w:rPr>
        <w:t>Uitgenodigd</w:t>
      </w:r>
    </w:p>
    <w:p w:rsidR="00EA431D" w:rsidRPr="001C27C0" w:rsidRDefault="00EA431D" w:rsidP="001C27C0">
      <w:pPr>
        <w:jc w:val="both"/>
        <w:rPr>
          <w:rFonts w:asciiTheme="minorHAnsi" w:hAnsiTheme="minorHAnsi" w:cstheme="minorHAnsi"/>
          <w:szCs w:val="18"/>
        </w:rPr>
      </w:pPr>
    </w:p>
    <w:tbl>
      <w:tblPr>
        <w:tblW w:w="9180" w:type="dxa"/>
        <w:tblLayout w:type="fixed"/>
        <w:tblCellMar>
          <w:left w:w="40" w:type="dxa"/>
          <w:right w:w="40" w:type="dxa"/>
        </w:tblCellMar>
        <w:tblLook w:val="0000" w:firstRow="0" w:lastRow="0" w:firstColumn="0" w:lastColumn="0" w:noHBand="0" w:noVBand="0"/>
      </w:tblPr>
      <w:tblGrid>
        <w:gridCol w:w="1156"/>
        <w:gridCol w:w="1980"/>
        <w:gridCol w:w="5409"/>
        <w:gridCol w:w="635"/>
      </w:tblGrid>
      <w:tr w:rsidR="00EA431D" w:rsidRPr="001C27C0" w:rsidTr="009F7743">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Jan</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proofErr w:type="spellStart"/>
            <w:r w:rsidRPr="001C27C0">
              <w:rPr>
                <w:rFonts w:asciiTheme="minorHAnsi" w:hAnsiTheme="minorHAnsi" w:cstheme="minorHAnsi"/>
                <w:snapToGrid w:val="0"/>
                <w:szCs w:val="18"/>
              </w:rPr>
              <w:t>Leconte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Cultuurbeleidscoördinator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A431D" w:rsidRPr="001C27C0" w:rsidRDefault="00EA431D" w:rsidP="001C27C0">
            <w:pPr>
              <w:jc w:val="both"/>
              <w:rPr>
                <w:rFonts w:asciiTheme="minorHAnsi" w:hAnsiTheme="minorHAnsi" w:cstheme="minorHAnsi"/>
                <w:snapToGrid w:val="0"/>
                <w:szCs w:val="18"/>
              </w:rPr>
            </w:pPr>
            <w:r w:rsidRPr="001C27C0">
              <w:rPr>
                <w:rFonts w:asciiTheme="minorHAnsi" w:hAnsiTheme="minorHAnsi" w:cstheme="minorHAnsi"/>
                <w:snapToGrid w:val="0"/>
                <w:szCs w:val="18"/>
              </w:rPr>
              <w:t>A</w:t>
            </w:r>
          </w:p>
        </w:tc>
      </w:tr>
      <w:tr w:rsidR="00762489" w:rsidRPr="00762489" w:rsidTr="009F7743">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EA431D" w:rsidRPr="00762489" w:rsidRDefault="00762489" w:rsidP="001C27C0">
            <w:pPr>
              <w:jc w:val="both"/>
              <w:rPr>
                <w:rFonts w:asciiTheme="minorHAnsi" w:hAnsiTheme="minorHAnsi" w:cstheme="minorHAnsi"/>
                <w:snapToGrid w:val="0"/>
                <w:szCs w:val="18"/>
              </w:rPr>
            </w:pPr>
            <w:r w:rsidRPr="00762489">
              <w:rPr>
                <w:rFonts w:asciiTheme="minorHAnsi" w:hAnsiTheme="minorHAnsi" w:cstheme="minorHAnsi"/>
                <w:snapToGrid w:val="0"/>
                <w:szCs w:val="18"/>
              </w:rPr>
              <w:t>Filip</w:t>
            </w:r>
            <w:r w:rsidR="00EA431D" w:rsidRPr="00762489">
              <w:rPr>
                <w:rFonts w:asciiTheme="minorHAnsi" w:hAnsiTheme="minorHAnsi" w:cstheme="minorHAnsi"/>
                <w:snapToGrid w:val="0"/>
                <w:szCs w:val="18"/>
              </w:rPr>
              <w:t xml:space="preserve">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EA431D" w:rsidRPr="00762489" w:rsidRDefault="00EA431D" w:rsidP="001C27C0">
            <w:pPr>
              <w:jc w:val="both"/>
              <w:rPr>
                <w:rFonts w:asciiTheme="minorHAnsi" w:hAnsiTheme="minorHAnsi" w:cstheme="minorHAnsi"/>
                <w:snapToGrid w:val="0"/>
                <w:szCs w:val="18"/>
              </w:rPr>
            </w:pPr>
            <w:proofErr w:type="spellStart"/>
            <w:r w:rsidRPr="00762489">
              <w:rPr>
                <w:rFonts w:asciiTheme="minorHAnsi" w:hAnsiTheme="minorHAnsi" w:cstheme="minorHAnsi"/>
                <w:snapToGrid w:val="0"/>
                <w:szCs w:val="18"/>
              </w:rPr>
              <w:t>Neuville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A431D" w:rsidRPr="00762489" w:rsidRDefault="00762489" w:rsidP="001C27C0">
            <w:pPr>
              <w:jc w:val="both"/>
              <w:rPr>
                <w:rFonts w:asciiTheme="minorHAnsi" w:hAnsiTheme="minorHAnsi" w:cstheme="minorHAnsi"/>
                <w:snapToGrid w:val="0"/>
                <w:szCs w:val="18"/>
              </w:rPr>
            </w:pPr>
            <w:r w:rsidRPr="00762489">
              <w:rPr>
                <w:rFonts w:asciiTheme="minorHAnsi" w:hAnsiTheme="minorHAnsi" w:cstheme="minorHAnsi"/>
                <w:snapToGrid w:val="0"/>
                <w:szCs w:val="18"/>
              </w:rPr>
              <w:t>Buurtsportcoördinator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A431D" w:rsidRPr="00762489" w:rsidRDefault="00762489" w:rsidP="001C27C0">
            <w:pPr>
              <w:jc w:val="both"/>
              <w:rPr>
                <w:rFonts w:asciiTheme="minorHAnsi" w:hAnsiTheme="minorHAnsi" w:cstheme="minorHAnsi"/>
                <w:snapToGrid w:val="0"/>
                <w:szCs w:val="18"/>
              </w:rPr>
            </w:pPr>
            <w:r w:rsidRPr="00762489">
              <w:rPr>
                <w:rFonts w:asciiTheme="minorHAnsi" w:hAnsiTheme="minorHAnsi" w:cstheme="minorHAnsi"/>
                <w:snapToGrid w:val="0"/>
                <w:szCs w:val="18"/>
              </w:rPr>
              <w:t>A</w:t>
            </w:r>
          </w:p>
        </w:tc>
      </w:tr>
    </w:tbl>
    <w:p w:rsidR="00EA431D" w:rsidRPr="001C27C0" w:rsidRDefault="00EA431D" w:rsidP="001C27C0">
      <w:pPr>
        <w:jc w:val="both"/>
        <w:rPr>
          <w:rFonts w:asciiTheme="minorHAnsi" w:hAnsiTheme="minorHAnsi" w:cstheme="minorHAnsi"/>
          <w:szCs w:val="18"/>
        </w:rPr>
      </w:pPr>
    </w:p>
    <w:p w:rsidR="00EA431D" w:rsidRPr="001C27C0" w:rsidRDefault="00EA431D" w:rsidP="001C27C0">
      <w:pPr>
        <w:jc w:val="both"/>
        <w:rPr>
          <w:rFonts w:asciiTheme="minorHAnsi" w:hAnsiTheme="minorHAnsi" w:cstheme="minorHAnsi"/>
          <w:i/>
          <w:szCs w:val="18"/>
        </w:rPr>
      </w:pPr>
    </w:p>
    <w:p w:rsidR="00EA431D" w:rsidRPr="001C27C0" w:rsidRDefault="00EA431D" w:rsidP="001C27C0">
      <w:pPr>
        <w:shd w:val="clear" w:color="auto" w:fill="BFBFBF" w:themeFill="background1" w:themeFillShade="BF"/>
        <w:tabs>
          <w:tab w:val="left" w:pos="709"/>
        </w:tabs>
        <w:jc w:val="both"/>
        <w:rPr>
          <w:rFonts w:asciiTheme="minorHAnsi" w:hAnsiTheme="minorHAnsi" w:cstheme="minorHAnsi"/>
          <w:b/>
          <w:szCs w:val="18"/>
        </w:rPr>
      </w:pPr>
      <w:r w:rsidRPr="001C27C0">
        <w:rPr>
          <w:rFonts w:asciiTheme="minorHAnsi" w:hAnsiTheme="minorHAnsi" w:cstheme="minorHAnsi"/>
          <w:b/>
          <w:szCs w:val="18"/>
        </w:rPr>
        <w:t>Bijlagen</w:t>
      </w:r>
    </w:p>
    <w:p w:rsidR="00EA431D" w:rsidRPr="001C27C0" w:rsidRDefault="00EA431D" w:rsidP="001C27C0">
      <w:pPr>
        <w:tabs>
          <w:tab w:val="left" w:pos="6075"/>
        </w:tabs>
        <w:jc w:val="both"/>
        <w:rPr>
          <w:rFonts w:asciiTheme="minorHAnsi" w:hAnsiTheme="minorHAnsi" w:cstheme="minorHAnsi"/>
          <w:szCs w:val="18"/>
        </w:rPr>
      </w:pPr>
    </w:p>
    <w:p w:rsidR="00EA431D" w:rsidRDefault="00EA431D" w:rsidP="004A7F2B">
      <w:pPr>
        <w:tabs>
          <w:tab w:val="left" w:pos="709"/>
          <w:tab w:val="left" w:pos="6075"/>
        </w:tabs>
        <w:jc w:val="both"/>
        <w:rPr>
          <w:rFonts w:asciiTheme="minorHAnsi" w:hAnsiTheme="minorHAnsi" w:cstheme="minorHAnsi"/>
          <w:szCs w:val="18"/>
        </w:rPr>
      </w:pPr>
    </w:p>
    <w:p w:rsidR="004A7F2B" w:rsidRDefault="004A7F2B" w:rsidP="004A7F2B">
      <w:pPr>
        <w:tabs>
          <w:tab w:val="left" w:pos="709"/>
          <w:tab w:val="left" w:pos="6075"/>
        </w:tabs>
        <w:jc w:val="both"/>
        <w:rPr>
          <w:rFonts w:asciiTheme="minorHAnsi" w:hAnsiTheme="minorHAnsi" w:cstheme="minorHAnsi"/>
          <w:szCs w:val="18"/>
        </w:rPr>
      </w:pPr>
    </w:p>
    <w:p w:rsidR="004A7F2B" w:rsidRDefault="004A7F2B" w:rsidP="004A7F2B">
      <w:pPr>
        <w:tabs>
          <w:tab w:val="left" w:pos="709"/>
          <w:tab w:val="left" w:pos="6075"/>
        </w:tabs>
        <w:jc w:val="both"/>
        <w:rPr>
          <w:rFonts w:asciiTheme="minorHAnsi" w:hAnsiTheme="minorHAnsi" w:cstheme="minorHAnsi"/>
          <w:szCs w:val="18"/>
        </w:rPr>
      </w:pPr>
    </w:p>
    <w:p w:rsidR="004A7F2B" w:rsidRPr="004A7F2B" w:rsidRDefault="004A7F2B" w:rsidP="004A7F2B">
      <w:pPr>
        <w:tabs>
          <w:tab w:val="left" w:pos="709"/>
          <w:tab w:val="left" w:pos="6075"/>
        </w:tabs>
        <w:jc w:val="both"/>
        <w:rPr>
          <w:rFonts w:asciiTheme="minorHAnsi" w:hAnsiTheme="minorHAnsi" w:cstheme="minorHAnsi"/>
          <w:szCs w:val="18"/>
        </w:rPr>
      </w:pPr>
    </w:p>
    <w:p w:rsidR="00EA431D" w:rsidRPr="001C27C0" w:rsidRDefault="00EA431D" w:rsidP="001C27C0">
      <w:pPr>
        <w:shd w:val="clear" w:color="auto" w:fill="BFBFBF" w:themeFill="background1" w:themeFillShade="BF"/>
        <w:tabs>
          <w:tab w:val="left" w:pos="709"/>
        </w:tabs>
        <w:jc w:val="both"/>
        <w:rPr>
          <w:rFonts w:asciiTheme="minorHAnsi" w:hAnsiTheme="minorHAnsi" w:cstheme="minorHAnsi"/>
          <w:b/>
          <w:szCs w:val="18"/>
        </w:rPr>
      </w:pPr>
      <w:r w:rsidRPr="001C27C0">
        <w:rPr>
          <w:rFonts w:asciiTheme="minorHAnsi" w:hAnsiTheme="minorHAnsi" w:cstheme="minorHAnsi"/>
          <w:b/>
          <w:szCs w:val="18"/>
        </w:rPr>
        <w:t>Data volgende bijeenkomsten</w:t>
      </w:r>
    </w:p>
    <w:p w:rsidR="00EA431D" w:rsidRPr="001C27C0" w:rsidRDefault="00EA431D" w:rsidP="001C27C0">
      <w:pPr>
        <w:tabs>
          <w:tab w:val="left" w:pos="709"/>
          <w:tab w:val="left" w:pos="6075"/>
        </w:tabs>
        <w:spacing w:line="240" w:lineRule="auto"/>
        <w:jc w:val="both"/>
        <w:rPr>
          <w:rFonts w:asciiTheme="minorHAnsi" w:hAnsiTheme="minorHAnsi" w:cstheme="minorHAnsi"/>
          <w:i/>
          <w:szCs w:val="18"/>
        </w:rPr>
      </w:pPr>
    </w:p>
    <w:p w:rsidR="00EA431D" w:rsidRPr="001C27C0" w:rsidRDefault="00EA431D" w:rsidP="001C27C0">
      <w:pPr>
        <w:tabs>
          <w:tab w:val="left" w:pos="709"/>
          <w:tab w:val="left" w:pos="6075"/>
        </w:tabs>
        <w:spacing w:line="240" w:lineRule="auto"/>
        <w:jc w:val="both"/>
        <w:rPr>
          <w:rFonts w:asciiTheme="minorHAnsi" w:hAnsiTheme="minorHAnsi" w:cstheme="minorHAnsi"/>
          <w:i/>
          <w:szCs w:val="18"/>
        </w:rPr>
      </w:pPr>
    </w:p>
    <w:tbl>
      <w:tblPr>
        <w:tblStyle w:val="Tabelraster"/>
        <w:tblW w:w="9181" w:type="dxa"/>
        <w:tblLook w:val="04A0" w:firstRow="1" w:lastRow="0" w:firstColumn="1" w:lastColumn="0" w:noHBand="0" w:noVBand="1"/>
      </w:tblPr>
      <w:tblGrid>
        <w:gridCol w:w="2943"/>
        <w:gridCol w:w="2552"/>
        <w:gridCol w:w="1418"/>
        <w:gridCol w:w="2268"/>
      </w:tblGrid>
      <w:tr w:rsidR="00EA431D" w:rsidRPr="001C27C0" w:rsidTr="001C3517">
        <w:tc>
          <w:tcPr>
            <w:tcW w:w="2943" w:type="dxa"/>
          </w:tcPr>
          <w:p w:rsidR="00EA431D" w:rsidRPr="001C27C0" w:rsidRDefault="00EA431D" w:rsidP="001C27C0">
            <w:pPr>
              <w:tabs>
                <w:tab w:val="left" w:pos="709"/>
              </w:tabs>
              <w:jc w:val="both"/>
              <w:rPr>
                <w:rFonts w:asciiTheme="minorHAnsi" w:hAnsiTheme="minorHAnsi" w:cstheme="minorHAnsi"/>
                <w:szCs w:val="18"/>
              </w:rPr>
            </w:pPr>
            <w:r w:rsidRPr="001C27C0">
              <w:rPr>
                <w:rFonts w:asciiTheme="minorHAnsi" w:hAnsiTheme="minorHAnsi" w:cstheme="minorHAnsi"/>
                <w:szCs w:val="18"/>
              </w:rPr>
              <w:t>Algemene Vergadering</w:t>
            </w:r>
          </w:p>
        </w:tc>
        <w:tc>
          <w:tcPr>
            <w:tcW w:w="2552" w:type="dxa"/>
          </w:tcPr>
          <w:p w:rsidR="00EA431D" w:rsidRPr="001C27C0" w:rsidRDefault="00EA431D" w:rsidP="001C27C0">
            <w:pPr>
              <w:tabs>
                <w:tab w:val="left" w:pos="709"/>
                <w:tab w:val="left" w:pos="6075"/>
              </w:tabs>
              <w:jc w:val="both"/>
              <w:rPr>
                <w:rFonts w:asciiTheme="minorHAnsi" w:hAnsiTheme="minorHAnsi" w:cstheme="minorHAnsi"/>
                <w:szCs w:val="18"/>
              </w:rPr>
            </w:pPr>
            <w:r w:rsidRPr="001C27C0">
              <w:rPr>
                <w:rFonts w:asciiTheme="minorHAnsi" w:hAnsiTheme="minorHAnsi" w:cstheme="minorHAnsi"/>
                <w:szCs w:val="18"/>
              </w:rPr>
              <w:t>11 december 2012</w:t>
            </w:r>
          </w:p>
        </w:tc>
        <w:tc>
          <w:tcPr>
            <w:tcW w:w="1418" w:type="dxa"/>
          </w:tcPr>
          <w:p w:rsidR="00EA431D" w:rsidRPr="001C27C0" w:rsidRDefault="00EA431D" w:rsidP="001C27C0">
            <w:pPr>
              <w:tabs>
                <w:tab w:val="left" w:pos="709"/>
                <w:tab w:val="left" w:pos="6075"/>
              </w:tabs>
              <w:jc w:val="both"/>
              <w:rPr>
                <w:rFonts w:asciiTheme="minorHAnsi" w:hAnsiTheme="minorHAnsi" w:cstheme="minorHAnsi"/>
                <w:szCs w:val="18"/>
              </w:rPr>
            </w:pPr>
            <w:r w:rsidRPr="001C27C0">
              <w:rPr>
                <w:rFonts w:asciiTheme="minorHAnsi" w:hAnsiTheme="minorHAnsi" w:cstheme="minorHAnsi"/>
                <w:szCs w:val="18"/>
              </w:rPr>
              <w:t>16.30 - 18.30u</w:t>
            </w:r>
          </w:p>
        </w:tc>
        <w:tc>
          <w:tcPr>
            <w:tcW w:w="2268" w:type="dxa"/>
          </w:tcPr>
          <w:p w:rsidR="00EA431D" w:rsidRPr="001C27C0" w:rsidRDefault="00EA431D" w:rsidP="001C27C0">
            <w:pPr>
              <w:tabs>
                <w:tab w:val="left" w:pos="709"/>
                <w:tab w:val="left" w:pos="6075"/>
              </w:tabs>
              <w:jc w:val="both"/>
              <w:rPr>
                <w:rFonts w:asciiTheme="minorHAnsi" w:hAnsiTheme="minorHAnsi" w:cstheme="minorHAnsi"/>
                <w:szCs w:val="18"/>
              </w:rPr>
            </w:pPr>
            <w:r w:rsidRPr="001C27C0">
              <w:rPr>
                <w:rFonts w:asciiTheme="minorHAnsi" w:hAnsiTheme="minorHAnsi" w:cstheme="minorHAnsi"/>
                <w:szCs w:val="18"/>
              </w:rPr>
              <w:t>BSGO Decroly</w:t>
            </w:r>
          </w:p>
        </w:tc>
      </w:tr>
      <w:tr w:rsidR="001C3517" w:rsidRPr="001C27C0" w:rsidTr="001C3517">
        <w:tc>
          <w:tcPr>
            <w:tcW w:w="2943" w:type="dxa"/>
          </w:tcPr>
          <w:p w:rsidR="001C3517" w:rsidRPr="001C27C0" w:rsidRDefault="001C3517" w:rsidP="001C27C0">
            <w:pPr>
              <w:tabs>
                <w:tab w:val="left" w:pos="709"/>
              </w:tabs>
              <w:jc w:val="both"/>
              <w:rPr>
                <w:rFonts w:asciiTheme="minorHAnsi" w:hAnsiTheme="minorHAnsi" w:cstheme="minorHAnsi"/>
                <w:szCs w:val="18"/>
              </w:rPr>
            </w:pPr>
            <w:r>
              <w:rPr>
                <w:rFonts w:asciiTheme="minorHAnsi" w:hAnsiTheme="minorHAnsi" w:cstheme="minorHAnsi"/>
                <w:szCs w:val="18"/>
              </w:rPr>
              <w:t>Werkgroep inschrijvingsteams</w:t>
            </w:r>
          </w:p>
        </w:tc>
        <w:tc>
          <w:tcPr>
            <w:tcW w:w="2552" w:type="dxa"/>
          </w:tcPr>
          <w:p w:rsidR="001C3517" w:rsidRPr="001C27C0" w:rsidRDefault="001C3517" w:rsidP="001C27C0">
            <w:pPr>
              <w:tabs>
                <w:tab w:val="left" w:pos="709"/>
                <w:tab w:val="left" w:pos="6075"/>
              </w:tabs>
              <w:jc w:val="both"/>
              <w:rPr>
                <w:rFonts w:asciiTheme="minorHAnsi" w:hAnsiTheme="minorHAnsi" w:cstheme="minorHAnsi"/>
                <w:szCs w:val="18"/>
              </w:rPr>
            </w:pPr>
            <w:r>
              <w:rPr>
                <w:rFonts w:asciiTheme="minorHAnsi" w:hAnsiTheme="minorHAnsi" w:cstheme="minorHAnsi"/>
                <w:szCs w:val="18"/>
              </w:rPr>
              <w:t>16 januari 2013</w:t>
            </w:r>
          </w:p>
        </w:tc>
        <w:tc>
          <w:tcPr>
            <w:tcW w:w="1418" w:type="dxa"/>
          </w:tcPr>
          <w:p w:rsidR="001C3517" w:rsidRPr="001C27C0" w:rsidRDefault="001C3517" w:rsidP="001C27C0">
            <w:pPr>
              <w:tabs>
                <w:tab w:val="left" w:pos="709"/>
                <w:tab w:val="left" w:pos="6075"/>
              </w:tabs>
              <w:jc w:val="both"/>
              <w:rPr>
                <w:rFonts w:asciiTheme="minorHAnsi" w:hAnsiTheme="minorHAnsi" w:cstheme="minorHAnsi"/>
                <w:szCs w:val="18"/>
              </w:rPr>
            </w:pPr>
            <w:r>
              <w:rPr>
                <w:rFonts w:asciiTheme="minorHAnsi" w:hAnsiTheme="minorHAnsi" w:cstheme="minorHAnsi"/>
                <w:szCs w:val="18"/>
              </w:rPr>
              <w:t>9 - 12u</w:t>
            </w:r>
          </w:p>
        </w:tc>
        <w:tc>
          <w:tcPr>
            <w:tcW w:w="2268" w:type="dxa"/>
          </w:tcPr>
          <w:p w:rsidR="001C3517" w:rsidRPr="001C27C0" w:rsidRDefault="001C3517" w:rsidP="000E734C">
            <w:pPr>
              <w:tabs>
                <w:tab w:val="left" w:pos="709"/>
                <w:tab w:val="left" w:pos="6075"/>
              </w:tabs>
              <w:jc w:val="both"/>
              <w:rPr>
                <w:rFonts w:asciiTheme="minorHAnsi" w:hAnsiTheme="minorHAnsi" w:cstheme="minorHAnsi"/>
                <w:szCs w:val="18"/>
              </w:rPr>
            </w:pPr>
            <w:r>
              <w:rPr>
                <w:rFonts w:asciiTheme="minorHAnsi" w:hAnsiTheme="minorHAnsi" w:cstheme="minorHAnsi"/>
                <w:szCs w:val="18"/>
              </w:rPr>
              <w:t>V</w:t>
            </w:r>
            <w:r w:rsidR="000E734C">
              <w:rPr>
                <w:rFonts w:asciiTheme="minorHAnsi" w:hAnsiTheme="minorHAnsi" w:cstheme="minorHAnsi"/>
                <w:szCs w:val="18"/>
              </w:rPr>
              <w:t>L</w:t>
            </w:r>
            <w:r>
              <w:rPr>
                <w:rFonts w:asciiTheme="minorHAnsi" w:hAnsiTheme="minorHAnsi" w:cstheme="minorHAnsi"/>
                <w:szCs w:val="18"/>
              </w:rPr>
              <w:t xml:space="preserve">S </w:t>
            </w:r>
            <w:proofErr w:type="spellStart"/>
            <w:r>
              <w:rPr>
                <w:rFonts w:asciiTheme="minorHAnsi" w:hAnsiTheme="minorHAnsi" w:cstheme="minorHAnsi"/>
                <w:szCs w:val="18"/>
              </w:rPr>
              <w:t>Sancta</w:t>
            </w:r>
            <w:proofErr w:type="spellEnd"/>
            <w:r>
              <w:rPr>
                <w:rFonts w:asciiTheme="minorHAnsi" w:hAnsiTheme="minorHAnsi" w:cstheme="minorHAnsi"/>
                <w:szCs w:val="18"/>
              </w:rPr>
              <w:t xml:space="preserve"> Maria </w:t>
            </w:r>
          </w:p>
        </w:tc>
      </w:tr>
      <w:tr w:rsidR="00EA431D" w:rsidRPr="001C27C0" w:rsidTr="001C3517">
        <w:tc>
          <w:tcPr>
            <w:tcW w:w="2943" w:type="dxa"/>
          </w:tcPr>
          <w:p w:rsidR="00EA431D" w:rsidRPr="001C27C0" w:rsidRDefault="00EA431D" w:rsidP="001C27C0">
            <w:pPr>
              <w:tabs>
                <w:tab w:val="left" w:pos="709"/>
              </w:tabs>
              <w:jc w:val="both"/>
              <w:rPr>
                <w:rFonts w:asciiTheme="minorHAnsi" w:hAnsiTheme="minorHAnsi" w:cstheme="minorHAnsi"/>
                <w:szCs w:val="18"/>
              </w:rPr>
            </w:pPr>
            <w:r w:rsidRPr="001C27C0">
              <w:rPr>
                <w:rFonts w:asciiTheme="minorHAnsi" w:hAnsiTheme="minorHAnsi" w:cstheme="minorHAnsi"/>
                <w:szCs w:val="18"/>
              </w:rPr>
              <w:t>Dagelijks Bestuur</w:t>
            </w:r>
          </w:p>
        </w:tc>
        <w:tc>
          <w:tcPr>
            <w:tcW w:w="2552" w:type="dxa"/>
          </w:tcPr>
          <w:p w:rsidR="00EA431D" w:rsidRPr="001C27C0" w:rsidRDefault="00EA431D" w:rsidP="001C27C0">
            <w:pPr>
              <w:tabs>
                <w:tab w:val="left" w:pos="709"/>
                <w:tab w:val="left" w:pos="6075"/>
              </w:tabs>
              <w:jc w:val="both"/>
              <w:rPr>
                <w:rFonts w:asciiTheme="minorHAnsi" w:hAnsiTheme="minorHAnsi" w:cstheme="minorHAnsi"/>
                <w:szCs w:val="18"/>
              </w:rPr>
            </w:pPr>
            <w:r w:rsidRPr="001C27C0">
              <w:rPr>
                <w:rFonts w:asciiTheme="minorHAnsi" w:hAnsiTheme="minorHAnsi" w:cstheme="minorHAnsi"/>
                <w:szCs w:val="18"/>
              </w:rPr>
              <w:t xml:space="preserve">23 januari 2013 </w:t>
            </w:r>
          </w:p>
        </w:tc>
        <w:tc>
          <w:tcPr>
            <w:tcW w:w="1418" w:type="dxa"/>
          </w:tcPr>
          <w:p w:rsidR="00EA431D" w:rsidRPr="001C27C0" w:rsidRDefault="00EA431D" w:rsidP="001C27C0">
            <w:pPr>
              <w:tabs>
                <w:tab w:val="left" w:pos="709"/>
                <w:tab w:val="left" w:pos="6075"/>
              </w:tabs>
              <w:jc w:val="both"/>
              <w:rPr>
                <w:rFonts w:asciiTheme="minorHAnsi" w:hAnsiTheme="minorHAnsi" w:cstheme="minorHAnsi"/>
                <w:szCs w:val="18"/>
              </w:rPr>
            </w:pPr>
            <w:r w:rsidRPr="001C27C0">
              <w:rPr>
                <w:rFonts w:asciiTheme="minorHAnsi" w:hAnsiTheme="minorHAnsi" w:cstheme="minorHAnsi"/>
                <w:szCs w:val="18"/>
              </w:rPr>
              <w:t>9 - 12u</w:t>
            </w:r>
          </w:p>
        </w:tc>
        <w:tc>
          <w:tcPr>
            <w:tcW w:w="2268" w:type="dxa"/>
          </w:tcPr>
          <w:p w:rsidR="00EA431D" w:rsidRPr="001C27C0" w:rsidRDefault="00EA431D" w:rsidP="001C27C0">
            <w:pPr>
              <w:tabs>
                <w:tab w:val="left" w:pos="709"/>
                <w:tab w:val="left" w:pos="6075"/>
              </w:tabs>
              <w:jc w:val="both"/>
              <w:rPr>
                <w:rFonts w:asciiTheme="minorHAnsi" w:hAnsiTheme="minorHAnsi" w:cstheme="minorHAnsi"/>
                <w:szCs w:val="18"/>
              </w:rPr>
            </w:pPr>
            <w:r w:rsidRPr="001C27C0">
              <w:rPr>
                <w:rFonts w:asciiTheme="minorHAnsi" w:hAnsiTheme="minorHAnsi" w:cstheme="minorHAnsi"/>
                <w:szCs w:val="18"/>
              </w:rPr>
              <w:t>stadhuis</w:t>
            </w:r>
          </w:p>
        </w:tc>
      </w:tr>
    </w:tbl>
    <w:p w:rsidR="00EA431D" w:rsidRPr="001C27C0" w:rsidRDefault="00EA431D" w:rsidP="001C27C0">
      <w:pPr>
        <w:tabs>
          <w:tab w:val="left" w:pos="709"/>
        </w:tabs>
        <w:jc w:val="both"/>
        <w:rPr>
          <w:rStyle w:val="Zwaar"/>
          <w:rFonts w:asciiTheme="minorHAnsi" w:hAnsiTheme="minorHAnsi" w:cstheme="minorHAnsi"/>
          <w:b w:val="0"/>
          <w:szCs w:val="18"/>
        </w:rPr>
      </w:pPr>
    </w:p>
    <w:p w:rsidR="00EA431D" w:rsidRPr="001C27C0" w:rsidRDefault="00EA431D" w:rsidP="001C27C0">
      <w:pPr>
        <w:tabs>
          <w:tab w:val="left" w:pos="709"/>
        </w:tabs>
        <w:jc w:val="both"/>
        <w:rPr>
          <w:rStyle w:val="Zwaar"/>
          <w:rFonts w:asciiTheme="minorHAnsi" w:hAnsiTheme="minorHAnsi" w:cstheme="minorHAnsi"/>
          <w:b w:val="0"/>
          <w:szCs w:val="18"/>
        </w:rPr>
      </w:pPr>
    </w:p>
    <w:p w:rsidR="00EA431D" w:rsidRPr="001C27C0" w:rsidRDefault="00EA431D" w:rsidP="001C27C0">
      <w:pPr>
        <w:shd w:val="clear" w:color="auto" w:fill="BFBFBF" w:themeFill="background1" w:themeFillShade="BF"/>
        <w:tabs>
          <w:tab w:val="left" w:pos="709"/>
        </w:tabs>
        <w:jc w:val="both"/>
        <w:rPr>
          <w:rFonts w:asciiTheme="minorHAnsi" w:hAnsiTheme="minorHAnsi" w:cstheme="minorHAnsi"/>
          <w:b/>
          <w:szCs w:val="18"/>
        </w:rPr>
      </w:pPr>
      <w:r w:rsidRPr="001C27C0">
        <w:rPr>
          <w:rFonts w:asciiTheme="minorHAnsi" w:hAnsiTheme="minorHAnsi" w:cstheme="minorHAnsi"/>
          <w:b/>
          <w:szCs w:val="18"/>
        </w:rPr>
        <w:t>Agenda</w:t>
      </w:r>
    </w:p>
    <w:p w:rsidR="00EA431D" w:rsidRPr="001C27C0" w:rsidRDefault="00EA431D" w:rsidP="001C27C0">
      <w:pPr>
        <w:jc w:val="both"/>
        <w:rPr>
          <w:rStyle w:val="Zwaar"/>
          <w:rFonts w:asciiTheme="minorHAnsi" w:hAnsiTheme="minorHAnsi" w:cstheme="minorHAnsi"/>
          <w:b w:val="0"/>
          <w:szCs w:val="18"/>
        </w:rPr>
      </w:pPr>
    </w:p>
    <w:p w:rsidR="00EA431D" w:rsidRPr="001C27C0" w:rsidRDefault="00860A97" w:rsidP="001C27C0">
      <w:pPr>
        <w:pStyle w:val="Lijstalinea"/>
        <w:numPr>
          <w:ilvl w:val="0"/>
          <w:numId w:val="7"/>
        </w:numPr>
        <w:jc w:val="both"/>
        <w:rPr>
          <w:rFonts w:asciiTheme="minorHAnsi" w:hAnsiTheme="minorHAnsi" w:cstheme="minorHAnsi"/>
          <w:szCs w:val="18"/>
        </w:rPr>
      </w:pPr>
      <w:r w:rsidRPr="001C27C0">
        <w:rPr>
          <w:rFonts w:asciiTheme="minorHAnsi" w:hAnsiTheme="minorHAnsi" w:cstheme="minorHAnsi"/>
          <w:szCs w:val="18"/>
        </w:rPr>
        <w:t>Onderwijs en cultuurparticipatie</w:t>
      </w:r>
    </w:p>
    <w:p w:rsidR="00EA431D" w:rsidRPr="001C27C0" w:rsidRDefault="00860A97" w:rsidP="001C27C0">
      <w:pPr>
        <w:pStyle w:val="Lijstalinea"/>
        <w:numPr>
          <w:ilvl w:val="0"/>
          <w:numId w:val="7"/>
        </w:numPr>
        <w:jc w:val="both"/>
        <w:rPr>
          <w:rFonts w:asciiTheme="minorHAnsi" w:hAnsiTheme="minorHAnsi" w:cstheme="minorHAnsi"/>
          <w:szCs w:val="18"/>
        </w:rPr>
      </w:pPr>
      <w:r w:rsidRPr="001C27C0">
        <w:rPr>
          <w:rFonts w:asciiTheme="minorHAnsi" w:hAnsiTheme="minorHAnsi" w:cstheme="minorHAnsi"/>
          <w:szCs w:val="18"/>
        </w:rPr>
        <w:t>Inschrijvingsbeleid</w:t>
      </w:r>
    </w:p>
    <w:p w:rsidR="00EA431D" w:rsidRPr="001C27C0" w:rsidRDefault="00860A97" w:rsidP="001C27C0">
      <w:pPr>
        <w:pStyle w:val="Lijstalinea"/>
        <w:numPr>
          <w:ilvl w:val="0"/>
          <w:numId w:val="7"/>
        </w:numPr>
        <w:jc w:val="both"/>
        <w:rPr>
          <w:rFonts w:asciiTheme="minorHAnsi" w:hAnsiTheme="minorHAnsi" w:cstheme="minorHAnsi"/>
          <w:szCs w:val="18"/>
        </w:rPr>
      </w:pPr>
      <w:r w:rsidRPr="001C27C0">
        <w:rPr>
          <w:rFonts w:asciiTheme="minorHAnsi" w:hAnsiTheme="minorHAnsi" w:cstheme="minorHAnsi"/>
          <w:szCs w:val="18"/>
        </w:rPr>
        <w:t>LOP en Onderwijsplan Ronse</w:t>
      </w:r>
    </w:p>
    <w:p w:rsidR="00EA431D" w:rsidRPr="001C27C0" w:rsidRDefault="00860A97" w:rsidP="001C27C0">
      <w:pPr>
        <w:pStyle w:val="Lijstalinea"/>
        <w:numPr>
          <w:ilvl w:val="0"/>
          <w:numId w:val="7"/>
        </w:numPr>
        <w:jc w:val="both"/>
        <w:rPr>
          <w:rFonts w:asciiTheme="minorHAnsi" w:hAnsiTheme="minorHAnsi" w:cstheme="minorHAnsi"/>
          <w:szCs w:val="18"/>
        </w:rPr>
      </w:pPr>
      <w:r w:rsidRPr="001C27C0">
        <w:rPr>
          <w:rFonts w:asciiTheme="minorHAnsi" w:hAnsiTheme="minorHAnsi" w:cstheme="minorHAnsi"/>
          <w:szCs w:val="18"/>
        </w:rPr>
        <w:t>Voorbereiding Algemene Vergadering</w:t>
      </w:r>
    </w:p>
    <w:p w:rsidR="00EA431D" w:rsidRPr="001C27C0" w:rsidRDefault="00EA431D" w:rsidP="001C27C0">
      <w:pPr>
        <w:jc w:val="both"/>
        <w:rPr>
          <w:rFonts w:asciiTheme="minorHAnsi" w:hAnsiTheme="minorHAnsi" w:cstheme="minorHAnsi"/>
          <w:szCs w:val="18"/>
        </w:rPr>
      </w:pPr>
    </w:p>
    <w:p w:rsidR="00EA431D" w:rsidRPr="001C27C0" w:rsidRDefault="00EA431D" w:rsidP="001C27C0">
      <w:pPr>
        <w:jc w:val="both"/>
        <w:rPr>
          <w:rFonts w:asciiTheme="minorHAnsi" w:hAnsiTheme="minorHAnsi" w:cstheme="minorHAnsi"/>
          <w:szCs w:val="18"/>
        </w:rPr>
      </w:pPr>
    </w:p>
    <w:p w:rsidR="00EA431D" w:rsidRPr="001C27C0" w:rsidRDefault="00EA431D" w:rsidP="001C27C0">
      <w:pPr>
        <w:shd w:val="clear" w:color="auto" w:fill="BFBFBF" w:themeFill="background1" w:themeFillShade="BF"/>
        <w:tabs>
          <w:tab w:val="left" w:pos="709"/>
        </w:tabs>
        <w:jc w:val="both"/>
        <w:rPr>
          <w:rFonts w:asciiTheme="minorHAnsi" w:hAnsiTheme="minorHAnsi" w:cstheme="minorHAnsi"/>
          <w:b/>
          <w:szCs w:val="18"/>
        </w:rPr>
      </w:pPr>
      <w:r w:rsidRPr="001C27C0">
        <w:rPr>
          <w:rFonts w:asciiTheme="minorHAnsi" w:hAnsiTheme="minorHAnsi" w:cstheme="minorHAnsi"/>
          <w:b/>
          <w:szCs w:val="18"/>
        </w:rPr>
        <w:t>Verslag</w:t>
      </w:r>
    </w:p>
    <w:p w:rsidR="00EA431D" w:rsidRPr="001C27C0" w:rsidRDefault="00EA431D" w:rsidP="001C27C0">
      <w:pPr>
        <w:jc w:val="both"/>
        <w:rPr>
          <w:rFonts w:asciiTheme="minorHAnsi" w:hAnsiTheme="minorHAnsi" w:cstheme="minorHAnsi"/>
          <w:szCs w:val="18"/>
        </w:rPr>
      </w:pPr>
    </w:p>
    <w:p w:rsidR="00EA431D" w:rsidRPr="001C27C0" w:rsidRDefault="00860A97" w:rsidP="001C27C0">
      <w:pPr>
        <w:pStyle w:val="Lijstalinea"/>
        <w:numPr>
          <w:ilvl w:val="0"/>
          <w:numId w:val="9"/>
        </w:numPr>
        <w:shd w:val="clear" w:color="auto" w:fill="F2F2F2" w:themeFill="background1" w:themeFillShade="F2"/>
        <w:jc w:val="both"/>
        <w:rPr>
          <w:rFonts w:asciiTheme="minorHAnsi" w:hAnsiTheme="minorHAnsi" w:cstheme="minorHAnsi"/>
          <w:szCs w:val="18"/>
        </w:rPr>
      </w:pPr>
      <w:r w:rsidRPr="001C27C0">
        <w:rPr>
          <w:rFonts w:asciiTheme="minorHAnsi" w:hAnsiTheme="minorHAnsi" w:cstheme="minorHAnsi"/>
          <w:szCs w:val="18"/>
        </w:rPr>
        <w:t>Onderwijs en cultuur</w:t>
      </w:r>
      <w:r w:rsidR="00E36BDB">
        <w:rPr>
          <w:rFonts w:asciiTheme="minorHAnsi" w:hAnsiTheme="minorHAnsi" w:cstheme="minorHAnsi"/>
          <w:szCs w:val="18"/>
        </w:rPr>
        <w:t>/vrijetijds</w:t>
      </w:r>
      <w:r w:rsidRPr="001C27C0">
        <w:rPr>
          <w:rFonts w:asciiTheme="minorHAnsi" w:hAnsiTheme="minorHAnsi" w:cstheme="minorHAnsi"/>
          <w:szCs w:val="18"/>
        </w:rPr>
        <w:t>participatie</w:t>
      </w:r>
    </w:p>
    <w:p w:rsidR="00EA431D" w:rsidRPr="001C27C0" w:rsidRDefault="00EA431D" w:rsidP="001C27C0">
      <w:pPr>
        <w:jc w:val="both"/>
        <w:rPr>
          <w:rFonts w:asciiTheme="minorHAnsi" w:hAnsiTheme="minorHAnsi" w:cstheme="minorHAnsi"/>
          <w:sz w:val="18"/>
          <w:szCs w:val="18"/>
        </w:rPr>
      </w:pPr>
    </w:p>
    <w:p w:rsidR="00EA431D" w:rsidRDefault="00860A97" w:rsidP="001C27C0">
      <w:pPr>
        <w:spacing w:line="360" w:lineRule="auto"/>
        <w:jc w:val="both"/>
        <w:rPr>
          <w:rFonts w:asciiTheme="minorHAnsi" w:hAnsiTheme="minorHAnsi" w:cstheme="minorHAnsi"/>
        </w:rPr>
      </w:pPr>
      <w:r w:rsidRPr="001C27C0">
        <w:rPr>
          <w:rFonts w:asciiTheme="minorHAnsi" w:hAnsiTheme="minorHAnsi" w:cstheme="minorHAnsi"/>
        </w:rPr>
        <w:t xml:space="preserve">Jan </w:t>
      </w:r>
      <w:proofErr w:type="spellStart"/>
      <w:r w:rsidRPr="001C27C0">
        <w:rPr>
          <w:rFonts w:asciiTheme="minorHAnsi" w:hAnsiTheme="minorHAnsi" w:cstheme="minorHAnsi"/>
        </w:rPr>
        <w:t>Leconte</w:t>
      </w:r>
      <w:proofErr w:type="spellEnd"/>
      <w:r w:rsidRPr="001C27C0">
        <w:rPr>
          <w:rFonts w:asciiTheme="minorHAnsi" w:hAnsiTheme="minorHAnsi" w:cstheme="minorHAnsi"/>
        </w:rPr>
        <w:t xml:space="preserve"> geeft een korte stand van zaken rond de vrijetijdspas. In dit tweede seizoen gaat het aantal deelnemers in een hogere versnelling. Ook administratief is men uit de kinderziektes. Nu zal meer gekeken worden naar de inhoud (</w:t>
      </w:r>
      <w:r w:rsidR="00E36BDB">
        <w:rPr>
          <w:rFonts w:asciiTheme="minorHAnsi" w:hAnsiTheme="minorHAnsi" w:cstheme="minorHAnsi"/>
        </w:rPr>
        <w:t xml:space="preserve">uitbreiding van </w:t>
      </w:r>
      <w:r w:rsidRPr="001C27C0">
        <w:rPr>
          <w:rFonts w:asciiTheme="minorHAnsi" w:hAnsiTheme="minorHAnsi" w:cstheme="minorHAnsi"/>
        </w:rPr>
        <w:t>organisaties en activiteiten die binnen het systeem vallen)</w:t>
      </w:r>
      <w:r w:rsidR="001C27C0">
        <w:rPr>
          <w:rFonts w:asciiTheme="minorHAnsi" w:hAnsiTheme="minorHAnsi" w:cstheme="minorHAnsi"/>
        </w:rPr>
        <w:t xml:space="preserve"> en de toeleiding van moeilijker bereikbare groepen</w:t>
      </w:r>
      <w:r w:rsidRPr="001C27C0">
        <w:rPr>
          <w:rFonts w:asciiTheme="minorHAnsi" w:hAnsiTheme="minorHAnsi" w:cstheme="minorHAnsi"/>
        </w:rPr>
        <w:t xml:space="preserve">. </w:t>
      </w:r>
      <w:r w:rsidR="00E36BDB">
        <w:rPr>
          <w:rFonts w:asciiTheme="minorHAnsi" w:hAnsiTheme="minorHAnsi" w:cstheme="minorHAnsi"/>
        </w:rPr>
        <w:t>De scholen zijn een belangrijke partner, v</w:t>
      </w:r>
      <w:r w:rsidR="001C27C0">
        <w:rPr>
          <w:rFonts w:asciiTheme="minorHAnsi" w:hAnsiTheme="minorHAnsi" w:cstheme="minorHAnsi"/>
        </w:rPr>
        <w:t xml:space="preserve">andaar ook deze verkennende dialoog met het onderwijsveld. </w:t>
      </w:r>
    </w:p>
    <w:p w:rsidR="00E36BDB" w:rsidRDefault="00E36BDB" w:rsidP="001C27C0">
      <w:pPr>
        <w:spacing w:line="360" w:lineRule="auto"/>
        <w:jc w:val="both"/>
        <w:rPr>
          <w:rFonts w:asciiTheme="minorHAnsi" w:hAnsiTheme="minorHAnsi" w:cstheme="minorHAnsi"/>
        </w:rPr>
      </w:pPr>
    </w:p>
    <w:p w:rsidR="00E36BDB" w:rsidRDefault="00E2480A" w:rsidP="001C27C0">
      <w:pPr>
        <w:spacing w:line="360" w:lineRule="auto"/>
        <w:jc w:val="both"/>
        <w:rPr>
          <w:rFonts w:asciiTheme="minorHAnsi" w:hAnsiTheme="minorHAnsi" w:cstheme="minorHAnsi"/>
        </w:rPr>
      </w:pPr>
      <w:r>
        <w:rPr>
          <w:rFonts w:asciiTheme="minorHAnsi" w:hAnsiTheme="minorHAnsi" w:cstheme="minorHAnsi"/>
        </w:rPr>
        <w:t xml:space="preserve">De volgende mogelijkheden </w:t>
      </w:r>
      <w:r w:rsidR="00F16721">
        <w:rPr>
          <w:rFonts w:asciiTheme="minorHAnsi" w:hAnsiTheme="minorHAnsi" w:cstheme="minorHAnsi"/>
        </w:rPr>
        <w:t xml:space="preserve">en aspecten </w:t>
      </w:r>
      <w:r>
        <w:rPr>
          <w:rFonts w:asciiTheme="minorHAnsi" w:hAnsiTheme="minorHAnsi" w:cstheme="minorHAnsi"/>
        </w:rPr>
        <w:t>worden besproken:</w:t>
      </w:r>
    </w:p>
    <w:p w:rsidR="00E36BDB" w:rsidRDefault="00E36BDB" w:rsidP="001C27C0">
      <w:pPr>
        <w:spacing w:line="360" w:lineRule="auto"/>
        <w:jc w:val="both"/>
        <w:rPr>
          <w:rFonts w:asciiTheme="minorHAnsi" w:hAnsiTheme="minorHAnsi" w:cstheme="minorHAnsi"/>
        </w:rPr>
      </w:pPr>
    </w:p>
    <w:p w:rsidR="006F4138" w:rsidRPr="006F4138" w:rsidRDefault="006F4138" w:rsidP="001C27C0">
      <w:pPr>
        <w:spacing w:line="360" w:lineRule="auto"/>
        <w:jc w:val="both"/>
        <w:rPr>
          <w:rFonts w:asciiTheme="minorHAnsi" w:hAnsiTheme="minorHAnsi" w:cstheme="minorHAnsi"/>
          <w:i/>
        </w:rPr>
      </w:pPr>
      <w:r>
        <w:rPr>
          <w:rFonts w:asciiTheme="minorHAnsi" w:hAnsiTheme="minorHAnsi" w:cstheme="minorHAnsi"/>
          <w:i/>
        </w:rPr>
        <w:t>Toeleiding/par</w:t>
      </w:r>
      <w:r w:rsidR="00A23786">
        <w:rPr>
          <w:rFonts w:asciiTheme="minorHAnsi" w:hAnsiTheme="minorHAnsi" w:cstheme="minorHAnsi"/>
          <w:i/>
        </w:rPr>
        <w:t>t</w:t>
      </w:r>
      <w:r>
        <w:rPr>
          <w:rFonts w:asciiTheme="minorHAnsi" w:hAnsiTheme="minorHAnsi" w:cstheme="minorHAnsi"/>
          <w:i/>
        </w:rPr>
        <w:t>icipatie</w:t>
      </w:r>
    </w:p>
    <w:p w:rsidR="006F4138" w:rsidRDefault="006F4138" w:rsidP="001C27C0">
      <w:pPr>
        <w:spacing w:line="360" w:lineRule="auto"/>
        <w:jc w:val="both"/>
        <w:rPr>
          <w:rFonts w:asciiTheme="minorHAnsi" w:hAnsiTheme="minorHAnsi" w:cstheme="minorHAnsi"/>
        </w:rPr>
      </w:pPr>
    </w:p>
    <w:p w:rsidR="00E2480A" w:rsidRDefault="00E2480A" w:rsidP="001C27C0">
      <w:pPr>
        <w:pStyle w:val="Lijstalinea"/>
        <w:numPr>
          <w:ilvl w:val="0"/>
          <w:numId w:val="10"/>
        </w:numPr>
        <w:spacing w:line="360" w:lineRule="auto"/>
        <w:jc w:val="both"/>
        <w:rPr>
          <w:rFonts w:asciiTheme="minorHAnsi" w:hAnsiTheme="minorHAnsi" w:cstheme="minorHAnsi"/>
        </w:rPr>
      </w:pPr>
      <w:r>
        <w:rPr>
          <w:rFonts w:asciiTheme="minorHAnsi" w:hAnsiTheme="minorHAnsi" w:cstheme="minorHAnsi"/>
        </w:rPr>
        <w:t>Verspreiden van flyers via de scholen</w:t>
      </w:r>
    </w:p>
    <w:p w:rsidR="00E2480A" w:rsidRDefault="00E2480A" w:rsidP="001C27C0">
      <w:pPr>
        <w:pStyle w:val="Lijstalinea"/>
        <w:numPr>
          <w:ilvl w:val="0"/>
          <w:numId w:val="10"/>
        </w:numPr>
        <w:spacing w:line="360" w:lineRule="auto"/>
        <w:jc w:val="both"/>
        <w:rPr>
          <w:rFonts w:asciiTheme="minorHAnsi" w:hAnsiTheme="minorHAnsi" w:cstheme="minorHAnsi"/>
        </w:rPr>
      </w:pPr>
      <w:r w:rsidRPr="00E2480A">
        <w:rPr>
          <w:rFonts w:asciiTheme="minorHAnsi" w:hAnsiTheme="minorHAnsi" w:cstheme="minorHAnsi"/>
        </w:rPr>
        <w:t>Eén mogelijkheid is om te werken met de VT-pas zoals (in BSGO Decroly) ook gedaan wordt met de bib-kaart. Bij de inschrijvingen op school wordt ook voorg</w:t>
      </w:r>
      <w:r>
        <w:rPr>
          <w:rFonts w:asciiTheme="minorHAnsi" w:hAnsiTheme="minorHAnsi" w:cstheme="minorHAnsi"/>
        </w:rPr>
        <w:t>e</w:t>
      </w:r>
      <w:r w:rsidRPr="00E2480A">
        <w:rPr>
          <w:rFonts w:asciiTheme="minorHAnsi" w:hAnsiTheme="minorHAnsi" w:cstheme="minorHAnsi"/>
        </w:rPr>
        <w:t xml:space="preserve">steld om in te schrijven voor de bib </w:t>
      </w:r>
      <w:r>
        <w:rPr>
          <w:rFonts w:asciiTheme="minorHAnsi" w:hAnsiTheme="minorHAnsi" w:cstheme="minorHAnsi"/>
        </w:rPr>
        <w:t>via een eenvoudig strookje.</w:t>
      </w:r>
    </w:p>
    <w:p w:rsidR="00F16721" w:rsidRDefault="00F16721" w:rsidP="001C27C0">
      <w:pPr>
        <w:pStyle w:val="Lijstalinea"/>
        <w:numPr>
          <w:ilvl w:val="0"/>
          <w:numId w:val="10"/>
        </w:numPr>
        <w:spacing w:line="360" w:lineRule="auto"/>
        <w:jc w:val="both"/>
        <w:rPr>
          <w:rFonts w:asciiTheme="minorHAnsi" w:hAnsiTheme="minorHAnsi" w:cstheme="minorHAnsi"/>
        </w:rPr>
      </w:pPr>
      <w:r>
        <w:rPr>
          <w:rFonts w:asciiTheme="minorHAnsi" w:hAnsiTheme="minorHAnsi" w:cstheme="minorHAnsi"/>
        </w:rPr>
        <w:t>De kaart hebben is één ding; daarnaast moet gewerkt worden aan effectieve participatie</w:t>
      </w:r>
    </w:p>
    <w:p w:rsidR="00E36BDB" w:rsidRDefault="00E2480A" w:rsidP="001C27C0">
      <w:pPr>
        <w:pStyle w:val="Lijstalinea"/>
        <w:numPr>
          <w:ilvl w:val="0"/>
          <w:numId w:val="10"/>
        </w:numPr>
        <w:spacing w:line="360" w:lineRule="auto"/>
        <w:jc w:val="both"/>
        <w:rPr>
          <w:rFonts w:asciiTheme="minorHAnsi" w:hAnsiTheme="minorHAnsi" w:cstheme="minorHAnsi"/>
        </w:rPr>
      </w:pPr>
      <w:r w:rsidRPr="00E2480A">
        <w:rPr>
          <w:rFonts w:asciiTheme="minorHAnsi" w:hAnsiTheme="minorHAnsi" w:cstheme="minorHAnsi"/>
        </w:rPr>
        <w:t>Koppel</w:t>
      </w:r>
      <w:r>
        <w:rPr>
          <w:rFonts w:asciiTheme="minorHAnsi" w:hAnsiTheme="minorHAnsi" w:cstheme="minorHAnsi"/>
        </w:rPr>
        <w:t xml:space="preserve"> activiteiten voor kinderen aan de ouders. Familievoorstellingen zijn een groot succes, ook naar diversiteit toe. Dit zou ook kunnen bij workshops</w:t>
      </w:r>
      <w:r w:rsidR="0046620F">
        <w:rPr>
          <w:rFonts w:asciiTheme="minorHAnsi" w:hAnsiTheme="minorHAnsi" w:cstheme="minorHAnsi"/>
        </w:rPr>
        <w:t>, toneel…</w:t>
      </w:r>
      <w:r>
        <w:rPr>
          <w:rFonts w:asciiTheme="minorHAnsi" w:hAnsiTheme="minorHAnsi" w:cstheme="minorHAnsi"/>
        </w:rPr>
        <w:t xml:space="preserve"> op school.</w:t>
      </w:r>
    </w:p>
    <w:p w:rsidR="00E2480A" w:rsidRDefault="00E2480A" w:rsidP="001C27C0">
      <w:pPr>
        <w:pStyle w:val="Lijstalinea"/>
        <w:numPr>
          <w:ilvl w:val="0"/>
          <w:numId w:val="10"/>
        </w:numPr>
        <w:spacing w:line="360" w:lineRule="auto"/>
        <w:jc w:val="both"/>
        <w:rPr>
          <w:rFonts w:asciiTheme="minorHAnsi" w:hAnsiTheme="minorHAnsi" w:cstheme="minorHAnsi"/>
        </w:rPr>
      </w:pPr>
      <w:r>
        <w:rPr>
          <w:rFonts w:asciiTheme="minorHAnsi" w:hAnsiTheme="minorHAnsi" w:cstheme="minorHAnsi"/>
        </w:rPr>
        <w:t>Voor vele kinderen/ouders is mobiliteit een probleem</w:t>
      </w:r>
      <w:r w:rsidR="00F16721">
        <w:rPr>
          <w:rFonts w:asciiTheme="minorHAnsi" w:hAnsiTheme="minorHAnsi" w:cstheme="minorHAnsi"/>
        </w:rPr>
        <w:t>, omwille van de kosten en omwille van de veiligheid</w:t>
      </w:r>
      <w:r>
        <w:rPr>
          <w:rFonts w:asciiTheme="minorHAnsi" w:hAnsiTheme="minorHAnsi" w:cstheme="minorHAnsi"/>
        </w:rPr>
        <w:t>. Zeker voor jonge kinderen is het interessanter om cultuur aan te bieden binnen de veilige omgeving van de school dan in het cultuurcentrum.</w:t>
      </w:r>
      <w:r w:rsidR="0040661B">
        <w:rPr>
          <w:rFonts w:asciiTheme="minorHAnsi" w:hAnsiTheme="minorHAnsi" w:cstheme="minorHAnsi"/>
        </w:rPr>
        <w:t xml:space="preserve"> Activiteiten tijdens de middagpauze zijn doorgaans een succes. Dit gebeurt reeds voor sport, maar de wijkscholen worden nog niet bereikt.</w:t>
      </w:r>
    </w:p>
    <w:p w:rsidR="00F16721" w:rsidRDefault="00F16721" w:rsidP="001C27C0">
      <w:pPr>
        <w:pStyle w:val="Lijstalinea"/>
        <w:numPr>
          <w:ilvl w:val="0"/>
          <w:numId w:val="10"/>
        </w:numPr>
        <w:spacing w:line="360" w:lineRule="auto"/>
        <w:jc w:val="both"/>
        <w:rPr>
          <w:rFonts w:asciiTheme="minorHAnsi" w:hAnsiTheme="minorHAnsi" w:cstheme="minorHAnsi"/>
        </w:rPr>
      </w:pPr>
      <w:r>
        <w:rPr>
          <w:rFonts w:asciiTheme="minorHAnsi" w:hAnsiTheme="minorHAnsi" w:cstheme="minorHAnsi"/>
        </w:rPr>
        <w:t xml:space="preserve">Ook kan gedacht worden aan school- en </w:t>
      </w:r>
      <w:proofErr w:type="spellStart"/>
      <w:r>
        <w:rPr>
          <w:rFonts w:asciiTheme="minorHAnsi" w:hAnsiTheme="minorHAnsi" w:cstheme="minorHAnsi"/>
        </w:rPr>
        <w:t>netoverstijgende</w:t>
      </w:r>
      <w:proofErr w:type="spellEnd"/>
      <w:r>
        <w:rPr>
          <w:rFonts w:asciiTheme="minorHAnsi" w:hAnsiTheme="minorHAnsi" w:cstheme="minorHAnsi"/>
        </w:rPr>
        <w:t xml:space="preserve"> activiteiten, zoals de </w:t>
      </w:r>
      <w:proofErr w:type="spellStart"/>
      <w:r>
        <w:rPr>
          <w:rFonts w:asciiTheme="minorHAnsi" w:hAnsiTheme="minorHAnsi" w:cstheme="minorHAnsi"/>
        </w:rPr>
        <w:t>Taaldag</w:t>
      </w:r>
      <w:proofErr w:type="spellEnd"/>
      <w:r>
        <w:rPr>
          <w:rFonts w:asciiTheme="minorHAnsi" w:hAnsiTheme="minorHAnsi" w:cstheme="minorHAnsi"/>
        </w:rPr>
        <w:t>.</w:t>
      </w:r>
    </w:p>
    <w:p w:rsidR="00E2480A" w:rsidRDefault="00E2480A" w:rsidP="001C27C0">
      <w:pPr>
        <w:pStyle w:val="Lijstalinea"/>
        <w:numPr>
          <w:ilvl w:val="0"/>
          <w:numId w:val="10"/>
        </w:numPr>
        <w:spacing w:line="360" w:lineRule="auto"/>
        <w:jc w:val="both"/>
        <w:rPr>
          <w:rFonts w:asciiTheme="minorHAnsi" w:hAnsiTheme="minorHAnsi" w:cstheme="minorHAnsi"/>
        </w:rPr>
      </w:pPr>
      <w:r>
        <w:rPr>
          <w:rFonts w:asciiTheme="minorHAnsi" w:hAnsiTheme="minorHAnsi" w:cstheme="minorHAnsi"/>
        </w:rPr>
        <w:t xml:space="preserve">Ouders zijn alert op het Nederlandstalige karakter van </w:t>
      </w:r>
      <w:r w:rsidR="00F16721">
        <w:rPr>
          <w:rFonts w:asciiTheme="minorHAnsi" w:hAnsiTheme="minorHAnsi" w:cstheme="minorHAnsi"/>
        </w:rPr>
        <w:t>activiteiten. In de sport- en vrijetijdsector wordt in de praktijk veel Frans gebruikt.</w:t>
      </w:r>
    </w:p>
    <w:p w:rsidR="006F4138" w:rsidRDefault="006F4138" w:rsidP="006F4138">
      <w:pPr>
        <w:spacing w:line="360" w:lineRule="auto"/>
        <w:jc w:val="both"/>
        <w:rPr>
          <w:rFonts w:asciiTheme="minorHAnsi" w:hAnsiTheme="minorHAnsi" w:cstheme="minorHAnsi"/>
        </w:rPr>
      </w:pPr>
    </w:p>
    <w:p w:rsidR="006F4138" w:rsidRPr="006F4138" w:rsidRDefault="006F4138" w:rsidP="006F4138">
      <w:pPr>
        <w:spacing w:line="360" w:lineRule="auto"/>
        <w:jc w:val="both"/>
        <w:rPr>
          <w:rFonts w:asciiTheme="minorHAnsi" w:hAnsiTheme="minorHAnsi" w:cstheme="minorHAnsi"/>
          <w:i/>
        </w:rPr>
      </w:pPr>
      <w:r w:rsidRPr="006F4138">
        <w:rPr>
          <w:rFonts w:asciiTheme="minorHAnsi" w:hAnsiTheme="minorHAnsi" w:cstheme="minorHAnsi"/>
          <w:i/>
        </w:rPr>
        <w:t>Activiteiten/organisaties</w:t>
      </w:r>
    </w:p>
    <w:p w:rsidR="006F4138" w:rsidRPr="006F4138" w:rsidRDefault="006F4138" w:rsidP="006F4138">
      <w:pPr>
        <w:spacing w:line="360" w:lineRule="auto"/>
        <w:jc w:val="both"/>
        <w:rPr>
          <w:rFonts w:asciiTheme="minorHAnsi" w:hAnsiTheme="minorHAnsi" w:cstheme="minorHAnsi"/>
        </w:rPr>
      </w:pPr>
    </w:p>
    <w:p w:rsidR="00F16721" w:rsidRDefault="00F16721" w:rsidP="006F4138">
      <w:pPr>
        <w:pStyle w:val="Lijstalinea"/>
        <w:numPr>
          <w:ilvl w:val="0"/>
          <w:numId w:val="10"/>
        </w:numPr>
        <w:spacing w:line="360" w:lineRule="auto"/>
        <w:jc w:val="both"/>
        <w:rPr>
          <w:rFonts w:asciiTheme="minorHAnsi" w:hAnsiTheme="minorHAnsi" w:cstheme="minorHAnsi"/>
        </w:rPr>
      </w:pPr>
      <w:r>
        <w:rPr>
          <w:rFonts w:asciiTheme="minorHAnsi" w:hAnsiTheme="minorHAnsi" w:cstheme="minorHAnsi"/>
        </w:rPr>
        <w:t>De VT-pas zou ook moeten gebruikt kunnen worden voor de Academie. Voor veel ouders is dit te duur, ondanks het succes van muziekworkshops op school.</w:t>
      </w:r>
    </w:p>
    <w:p w:rsidR="006F4138" w:rsidRPr="0040661B" w:rsidRDefault="006F4138" w:rsidP="006F4138">
      <w:pPr>
        <w:pStyle w:val="Lijstalinea"/>
        <w:numPr>
          <w:ilvl w:val="0"/>
          <w:numId w:val="10"/>
        </w:numPr>
        <w:spacing w:line="360" w:lineRule="auto"/>
        <w:jc w:val="both"/>
        <w:rPr>
          <w:rFonts w:asciiTheme="minorHAnsi" w:hAnsiTheme="minorHAnsi" w:cstheme="minorHAnsi"/>
        </w:rPr>
      </w:pPr>
      <w:r>
        <w:rPr>
          <w:rFonts w:asciiTheme="minorHAnsi" w:hAnsiTheme="minorHAnsi" w:cstheme="minorHAnsi"/>
        </w:rPr>
        <w:t xml:space="preserve">De stad zou een link kunnen leggen met </w:t>
      </w:r>
      <w:proofErr w:type="spellStart"/>
      <w:r>
        <w:rPr>
          <w:rFonts w:asciiTheme="minorHAnsi" w:hAnsiTheme="minorHAnsi" w:cstheme="minorHAnsi"/>
        </w:rPr>
        <w:t>met</w:t>
      </w:r>
      <w:proofErr w:type="spellEnd"/>
      <w:r>
        <w:rPr>
          <w:rFonts w:asciiTheme="minorHAnsi" w:hAnsiTheme="minorHAnsi" w:cstheme="minorHAnsi"/>
        </w:rPr>
        <w:t xml:space="preserve"> subsidiebeleid. In Aalst krijgen verenigingen alleen nog stadssubsidies als ze zich openstellen voor de VT-pas. Ronse laat liever de vrije keuze</w:t>
      </w:r>
    </w:p>
    <w:p w:rsidR="00F16721" w:rsidRDefault="0046620F" w:rsidP="006F4138">
      <w:pPr>
        <w:pStyle w:val="Lijstalinea"/>
        <w:numPr>
          <w:ilvl w:val="0"/>
          <w:numId w:val="10"/>
        </w:numPr>
        <w:spacing w:line="360" w:lineRule="auto"/>
        <w:jc w:val="both"/>
        <w:rPr>
          <w:rFonts w:asciiTheme="minorHAnsi" w:hAnsiTheme="minorHAnsi" w:cstheme="minorHAnsi"/>
        </w:rPr>
      </w:pPr>
      <w:r>
        <w:rPr>
          <w:rFonts w:asciiTheme="minorHAnsi" w:hAnsiTheme="minorHAnsi" w:cstheme="minorHAnsi"/>
        </w:rPr>
        <w:t>Schoolactiviteiten die onder de VT-pas zouden kunnen vallen:</w:t>
      </w:r>
    </w:p>
    <w:p w:rsidR="0046620F" w:rsidRDefault="0046620F" w:rsidP="0046620F">
      <w:pPr>
        <w:pStyle w:val="Lijstalinea"/>
        <w:numPr>
          <w:ilvl w:val="1"/>
          <w:numId w:val="10"/>
        </w:numPr>
        <w:spacing w:line="360" w:lineRule="auto"/>
        <w:jc w:val="both"/>
        <w:rPr>
          <w:rFonts w:asciiTheme="minorHAnsi" w:hAnsiTheme="minorHAnsi" w:cstheme="minorHAnsi"/>
        </w:rPr>
      </w:pPr>
      <w:r>
        <w:rPr>
          <w:rFonts w:asciiTheme="minorHAnsi" w:hAnsiTheme="minorHAnsi" w:cstheme="minorHAnsi"/>
        </w:rPr>
        <w:t>Schoolzwemmen</w:t>
      </w:r>
    </w:p>
    <w:p w:rsidR="0046620F" w:rsidRPr="00E2480A" w:rsidRDefault="0046620F" w:rsidP="0046620F">
      <w:pPr>
        <w:pStyle w:val="Lijstalinea"/>
        <w:numPr>
          <w:ilvl w:val="1"/>
          <w:numId w:val="10"/>
        </w:numPr>
        <w:spacing w:line="360" w:lineRule="auto"/>
        <w:jc w:val="both"/>
        <w:rPr>
          <w:rFonts w:asciiTheme="minorHAnsi" w:hAnsiTheme="minorHAnsi" w:cstheme="minorHAnsi"/>
        </w:rPr>
      </w:pPr>
      <w:r>
        <w:rPr>
          <w:rFonts w:asciiTheme="minorHAnsi" w:hAnsiTheme="minorHAnsi" w:cstheme="minorHAnsi"/>
        </w:rPr>
        <w:lastRenderedPageBreak/>
        <w:t xml:space="preserve">Uitstappen en meerdaagse activiteiten. Veel kinderen gaan niet mee om financiële redenen. </w:t>
      </w:r>
      <w:r w:rsidR="0040661B">
        <w:rPr>
          <w:rFonts w:asciiTheme="minorHAnsi" w:hAnsiTheme="minorHAnsi" w:cstheme="minorHAnsi"/>
        </w:rPr>
        <w:t>De terugbetalingen door de mutua</w:t>
      </w:r>
      <w:r w:rsidR="006F4138">
        <w:rPr>
          <w:rFonts w:asciiTheme="minorHAnsi" w:hAnsiTheme="minorHAnsi" w:cstheme="minorHAnsi"/>
        </w:rPr>
        <w:t>liteiten zijn zeer verschillend</w:t>
      </w:r>
      <w:r w:rsidR="0040661B">
        <w:rPr>
          <w:rFonts w:asciiTheme="minorHAnsi" w:hAnsiTheme="minorHAnsi" w:cstheme="minorHAnsi"/>
        </w:rPr>
        <w:t>. Voor d</w:t>
      </w:r>
      <w:r>
        <w:rPr>
          <w:rFonts w:asciiTheme="minorHAnsi" w:hAnsiTheme="minorHAnsi" w:cstheme="minorHAnsi"/>
        </w:rPr>
        <w:t>e tussenkomst van het Participatiefonds is</w:t>
      </w:r>
      <w:r w:rsidR="0040661B">
        <w:rPr>
          <w:rFonts w:asciiTheme="minorHAnsi" w:hAnsiTheme="minorHAnsi" w:cstheme="minorHAnsi"/>
        </w:rPr>
        <w:t xml:space="preserve"> de drempel relatief hoog (OCMW-dossier, speciale aanvraag…)</w:t>
      </w:r>
      <w:r w:rsidR="006F4138">
        <w:rPr>
          <w:rFonts w:asciiTheme="minorHAnsi" w:hAnsiTheme="minorHAnsi" w:cstheme="minorHAnsi"/>
        </w:rPr>
        <w:t>. Bovendien is de VT-pas niet discriminerend: het is voor iedereen.</w:t>
      </w:r>
    </w:p>
    <w:p w:rsidR="00E36BDB" w:rsidRDefault="00E36BDB" w:rsidP="006F4138">
      <w:pPr>
        <w:spacing w:line="360" w:lineRule="auto"/>
        <w:jc w:val="both"/>
        <w:rPr>
          <w:rFonts w:asciiTheme="minorHAnsi" w:hAnsiTheme="minorHAnsi" w:cstheme="minorHAnsi"/>
        </w:rPr>
      </w:pPr>
    </w:p>
    <w:p w:rsidR="00860A97" w:rsidRPr="001C27C0" w:rsidRDefault="006F4138" w:rsidP="006F4138">
      <w:pPr>
        <w:spacing w:line="360" w:lineRule="auto"/>
        <w:jc w:val="both"/>
        <w:rPr>
          <w:rFonts w:asciiTheme="minorHAnsi" w:hAnsiTheme="minorHAnsi" w:cstheme="minorHAnsi"/>
        </w:rPr>
      </w:pPr>
      <w:r>
        <w:rPr>
          <w:rFonts w:asciiTheme="minorHAnsi" w:hAnsiTheme="minorHAnsi" w:cstheme="minorHAnsi"/>
        </w:rPr>
        <w:t>De bedoeling is dat de vrijetijdspas in uitgebreide versie in september 2013 van start kan gaan. In de loop van dit schooljaar moeten dus de afspraken worden gemaakt. Dit zal wellicht verschillende bijeenkomsten vergen. De volgende vergadering is op woensdag 23 januari 2013 om 10u, na het Dagelijks Bestuur, onder voorbehoud terug in de Annexe.</w:t>
      </w:r>
    </w:p>
    <w:p w:rsidR="00860A97" w:rsidRPr="001C27C0" w:rsidRDefault="00860A97" w:rsidP="006F4138">
      <w:pPr>
        <w:spacing w:line="360" w:lineRule="auto"/>
        <w:jc w:val="both"/>
        <w:rPr>
          <w:sz w:val="22"/>
        </w:rPr>
      </w:pPr>
    </w:p>
    <w:p w:rsidR="006F4138" w:rsidRPr="006F4138" w:rsidRDefault="006F4138" w:rsidP="006F4138">
      <w:pPr>
        <w:pStyle w:val="Lijstalinea"/>
        <w:numPr>
          <w:ilvl w:val="0"/>
          <w:numId w:val="9"/>
        </w:numPr>
        <w:shd w:val="clear" w:color="auto" w:fill="F2F2F2" w:themeFill="background1" w:themeFillShade="F2"/>
        <w:jc w:val="both"/>
        <w:rPr>
          <w:rFonts w:asciiTheme="minorHAnsi" w:hAnsiTheme="minorHAnsi" w:cstheme="minorHAnsi"/>
          <w:szCs w:val="20"/>
        </w:rPr>
      </w:pPr>
      <w:r w:rsidRPr="006F4138">
        <w:rPr>
          <w:rFonts w:asciiTheme="minorHAnsi" w:hAnsiTheme="minorHAnsi" w:cstheme="minorHAnsi"/>
          <w:szCs w:val="20"/>
        </w:rPr>
        <w:t>Inschrijvingsbeleid</w:t>
      </w:r>
    </w:p>
    <w:p w:rsidR="00860A97" w:rsidRPr="006F4138" w:rsidRDefault="00860A97" w:rsidP="006F4138">
      <w:pPr>
        <w:spacing w:line="360" w:lineRule="auto"/>
        <w:jc w:val="both"/>
        <w:rPr>
          <w:rFonts w:asciiTheme="minorHAnsi" w:hAnsiTheme="minorHAnsi" w:cstheme="minorHAnsi"/>
          <w:szCs w:val="20"/>
        </w:rPr>
      </w:pPr>
    </w:p>
    <w:p w:rsidR="00860A97" w:rsidRPr="006F4138" w:rsidRDefault="006F4138" w:rsidP="006F4138">
      <w:pPr>
        <w:spacing w:line="360" w:lineRule="auto"/>
        <w:jc w:val="both"/>
        <w:rPr>
          <w:rFonts w:asciiTheme="minorHAnsi" w:hAnsiTheme="minorHAnsi" w:cstheme="minorHAnsi"/>
          <w:szCs w:val="20"/>
        </w:rPr>
      </w:pPr>
      <w:r w:rsidRPr="006F4138">
        <w:rPr>
          <w:rFonts w:asciiTheme="minorHAnsi" w:hAnsiTheme="minorHAnsi" w:cstheme="minorHAnsi"/>
          <w:szCs w:val="20"/>
        </w:rPr>
        <w:t>2.1 Capaciteit</w:t>
      </w:r>
    </w:p>
    <w:p w:rsidR="00860A97" w:rsidRDefault="00860A97" w:rsidP="001C27C0">
      <w:pPr>
        <w:spacing w:line="240" w:lineRule="auto"/>
        <w:jc w:val="both"/>
        <w:rPr>
          <w:rFonts w:asciiTheme="minorHAnsi" w:hAnsiTheme="minorHAnsi" w:cstheme="minorHAnsi"/>
          <w:szCs w:val="20"/>
        </w:rPr>
      </w:pPr>
    </w:p>
    <w:p w:rsidR="00546907" w:rsidRPr="00546907" w:rsidRDefault="00A769A2" w:rsidP="00546907">
      <w:pPr>
        <w:pStyle w:val="Lijstalinea"/>
        <w:numPr>
          <w:ilvl w:val="0"/>
          <w:numId w:val="12"/>
        </w:numPr>
        <w:spacing w:line="360" w:lineRule="auto"/>
        <w:jc w:val="both"/>
        <w:rPr>
          <w:rFonts w:asciiTheme="minorHAnsi" w:hAnsiTheme="minorHAnsi" w:cstheme="minorHAnsi"/>
          <w:szCs w:val="20"/>
        </w:rPr>
      </w:pPr>
      <w:r w:rsidRPr="00546907">
        <w:rPr>
          <w:rFonts w:asciiTheme="minorHAnsi" w:hAnsiTheme="minorHAnsi" w:cstheme="minorHAnsi"/>
          <w:szCs w:val="20"/>
        </w:rPr>
        <w:t xml:space="preserve">Alle capaciteitsgegevens zijn intussen opgesplitst per instellingsnummer. </w:t>
      </w:r>
    </w:p>
    <w:p w:rsidR="006F4138" w:rsidRPr="00546907" w:rsidRDefault="00A769A2" w:rsidP="00546907">
      <w:pPr>
        <w:pStyle w:val="Lijstalinea"/>
        <w:numPr>
          <w:ilvl w:val="0"/>
          <w:numId w:val="12"/>
        </w:numPr>
        <w:spacing w:line="360" w:lineRule="auto"/>
        <w:jc w:val="both"/>
        <w:rPr>
          <w:rFonts w:asciiTheme="minorHAnsi" w:hAnsiTheme="minorHAnsi" w:cstheme="minorHAnsi"/>
          <w:szCs w:val="20"/>
        </w:rPr>
      </w:pPr>
      <w:r w:rsidRPr="00546907">
        <w:rPr>
          <w:rFonts w:asciiTheme="minorHAnsi" w:hAnsiTheme="minorHAnsi" w:cstheme="minorHAnsi"/>
          <w:szCs w:val="20"/>
        </w:rPr>
        <w:t>Begin december wordt vanuit het LOP een digitaal formulier gestuurd naar elke school voor de formele registratie van de capaciteitsgegevens.</w:t>
      </w:r>
      <w:r w:rsidR="00E86BE3" w:rsidRPr="00546907">
        <w:rPr>
          <w:rFonts w:asciiTheme="minorHAnsi" w:hAnsiTheme="minorHAnsi" w:cstheme="minorHAnsi"/>
          <w:szCs w:val="20"/>
        </w:rPr>
        <w:t xml:space="preserve"> </w:t>
      </w:r>
    </w:p>
    <w:p w:rsidR="00860A97" w:rsidRPr="001C27C0" w:rsidRDefault="00860A97" w:rsidP="00546907">
      <w:pPr>
        <w:spacing w:line="360" w:lineRule="auto"/>
        <w:jc w:val="both"/>
        <w:rPr>
          <w:sz w:val="22"/>
        </w:rPr>
      </w:pPr>
    </w:p>
    <w:p w:rsidR="00546907" w:rsidRDefault="00546907" w:rsidP="00546907">
      <w:pPr>
        <w:spacing w:line="360" w:lineRule="auto"/>
        <w:jc w:val="both"/>
        <w:rPr>
          <w:rFonts w:asciiTheme="minorHAnsi" w:hAnsiTheme="minorHAnsi" w:cstheme="minorHAnsi"/>
          <w:szCs w:val="20"/>
        </w:rPr>
      </w:pPr>
      <w:r>
        <w:rPr>
          <w:rFonts w:asciiTheme="minorHAnsi" w:hAnsiTheme="minorHAnsi" w:cstheme="minorHAnsi"/>
          <w:szCs w:val="20"/>
        </w:rPr>
        <w:t>2.2</w:t>
      </w:r>
      <w:r w:rsidRPr="006F4138">
        <w:rPr>
          <w:rFonts w:asciiTheme="minorHAnsi" w:hAnsiTheme="minorHAnsi" w:cstheme="minorHAnsi"/>
          <w:szCs w:val="20"/>
        </w:rPr>
        <w:t xml:space="preserve"> </w:t>
      </w:r>
      <w:r>
        <w:rPr>
          <w:rFonts w:asciiTheme="minorHAnsi" w:hAnsiTheme="minorHAnsi" w:cstheme="minorHAnsi"/>
          <w:szCs w:val="20"/>
        </w:rPr>
        <w:t>Externe communicatie</w:t>
      </w:r>
    </w:p>
    <w:p w:rsidR="00546907" w:rsidRDefault="00546907" w:rsidP="00546907">
      <w:pPr>
        <w:spacing w:line="360" w:lineRule="auto"/>
        <w:jc w:val="both"/>
        <w:rPr>
          <w:rFonts w:asciiTheme="minorHAnsi" w:hAnsiTheme="minorHAnsi" w:cstheme="minorHAnsi"/>
          <w:szCs w:val="20"/>
        </w:rPr>
      </w:pPr>
    </w:p>
    <w:p w:rsidR="00B96E53" w:rsidRDefault="00B96E53" w:rsidP="00EA1B7E">
      <w:pPr>
        <w:spacing w:line="360" w:lineRule="auto"/>
        <w:jc w:val="both"/>
        <w:rPr>
          <w:rFonts w:asciiTheme="minorHAnsi" w:hAnsiTheme="minorHAnsi" w:cstheme="minorHAnsi"/>
          <w:i/>
          <w:szCs w:val="20"/>
        </w:rPr>
      </w:pPr>
      <w:proofErr w:type="spellStart"/>
      <w:r>
        <w:rPr>
          <w:rFonts w:asciiTheme="minorHAnsi" w:hAnsiTheme="minorHAnsi" w:cstheme="minorHAnsi"/>
          <w:i/>
          <w:szCs w:val="20"/>
        </w:rPr>
        <w:t>AGoDi</w:t>
      </w:r>
      <w:proofErr w:type="spellEnd"/>
    </w:p>
    <w:p w:rsidR="00B96E53" w:rsidRPr="00B96E53" w:rsidRDefault="00B96E53" w:rsidP="00B96E53">
      <w:pPr>
        <w:pStyle w:val="Lijstalinea"/>
        <w:numPr>
          <w:ilvl w:val="0"/>
          <w:numId w:val="14"/>
        </w:numPr>
        <w:spacing w:line="360" w:lineRule="auto"/>
        <w:ind w:left="360"/>
        <w:jc w:val="both"/>
        <w:rPr>
          <w:rFonts w:asciiTheme="minorHAnsi" w:hAnsiTheme="minorHAnsi" w:cstheme="minorHAnsi"/>
          <w:szCs w:val="20"/>
        </w:rPr>
      </w:pPr>
      <w:r w:rsidRPr="00B96E53">
        <w:rPr>
          <w:rFonts w:asciiTheme="minorHAnsi" w:hAnsiTheme="minorHAnsi" w:cstheme="minorHAnsi"/>
          <w:szCs w:val="20"/>
        </w:rPr>
        <w:t xml:space="preserve">De </w:t>
      </w:r>
      <w:r w:rsidRPr="00B96E53">
        <w:rPr>
          <w:rFonts w:asciiTheme="minorHAnsi" w:hAnsiTheme="minorHAnsi" w:cstheme="minorHAnsi"/>
          <w:b/>
          <w:szCs w:val="20"/>
        </w:rPr>
        <w:t>brochure</w:t>
      </w:r>
      <w:r w:rsidRPr="00B96E53">
        <w:rPr>
          <w:rFonts w:asciiTheme="minorHAnsi" w:hAnsiTheme="minorHAnsi" w:cstheme="minorHAnsi"/>
          <w:szCs w:val="20"/>
        </w:rPr>
        <w:t xml:space="preserve"> voor ouders met de algemene principes van het inschrijvingsrecht (in 15 vragen) is beschikbaar op </w:t>
      </w:r>
      <w:hyperlink r:id="rId6" w:history="1">
        <w:r w:rsidRPr="00B96E53">
          <w:rPr>
            <w:rStyle w:val="Hyperlink"/>
            <w:rFonts w:asciiTheme="minorHAnsi" w:hAnsiTheme="minorHAnsi" w:cstheme="minorHAnsi"/>
            <w:szCs w:val="20"/>
          </w:rPr>
          <w:t>http://www.ond.vlaanderen.be/gok/inschrijvingsrecht/ouders/</w:t>
        </w:r>
      </w:hyperlink>
    </w:p>
    <w:p w:rsidR="00B96E53" w:rsidRPr="00B96E53" w:rsidRDefault="00B96E53" w:rsidP="00B96E53">
      <w:pPr>
        <w:spacing w:line="360" w:lineRule="auto"/>
        <w:ind w:left="360"/>
        <w:jc w:val="both"/>
        <w:rPr>
          <w:rFonts w:asciiTheme="minorHAnsi" w:hAnsiTheme="minorHAnsi" w:cstheme="minorHAnsi"/>
          <w:szCs w:val="20"/>
        </w:rPr>
      </w:pPr>
      <w:r w:rsidRPr="00B96E53">
        <w:rPr>
          <w:rFonts w:asciiTheme="minorHAnsi" w:hAnsiTheme="minorHAnsi" w:cstheme="minorHAnsi"/>
          <w:szCs w:val="20"/>
        </w:rPr>
        <w:t>Ze kan ook besteld worden via:</w:t>
      </w:r>
    </w:p>
    <w:p w:rsidR="00B96E53" w:rsidRPr="00B96E53" w:rsidRDefault="00763398" w:rsidP="00B96E53">
      <w:pPr>
        <w:spacing w:line="360" w:lineRule="auto"/>
        <w:ind w:left="360"/>
        <w:jc w:val="both"/>
        <w:rPr>
          <w:rFonts w:asciiTheme="minorHAnsi" w:hAnsiTheme="minorHAnsi" w:cstheme="minorHAnsi"/>
          <w:szCs w:val="20"/>
        </w:rPr>
      </w:pPr>
      <w:hyperlink r:id="rId7" w:history="1">
        <w:r w:rsidR="00B96E53" w:rsidRPr="00B96E53">
          <w:rPr>
            <w:rStyle w:val="Hyperlink"/>
            <w:rFonts w:asciiTheme="minorHAnsi" w:hAnsiTheme="minorHAnsi" w:cstheme="minorHAnsi"/>
            <w:szCs w:val="20"/>
          </w:rPr>
          <w:t>http://www.vlaanderen.be/nl/publicaties/detail/inschrijven-in-een-school-in-15-vragen</w:t>
        </w:r>
      </w:hyperlink>
    </w:p>
    <w:p w:rsidR="00B96E53" w:rsidRPr="00B96E53" w:rsidRDefault="00B96E53" w:rsidP="00B96E53">
      <w:pPr>
        <w:spacing w:line="360" w:lineRule="auto"/>
        <w:ind w:left="360"/>
        <w:jc w:val="both"/>
        <w:rPr>
          <w:rFonts w:asciiTheme="minorHAnsi" w:hAnsiTheme="minorHAnsi" w:cstheme="minorHAnsi"/>
          <w:szCs w:val="20"/>
        </w:rPr>
      </w:pPr>
      <w:r w:rsidRPr="00B96E53">
        <w:rPr>
          <w:rFonts w:asciiTheme="minorHAnsi" w:hAnsiTheme="minorHAnsi" w:cstheme="minorHAnsi"/>
          <w:szCs w:val="20"/>
        </w:rPr>
        <w:t>Het LOP bestelt 100 exemplaren ten behoeve van alle partners en geïnteresseerde ouders</w:t>
      </w:r>
    </w:p>
    <w:p w:rsidR="00B96E53" w:rsidRDefault="00B96E53" w:rsidP="00B96E53">
      <w:pPr>
        <w:spacing w:line="360" w:lineRule="auto"/>
        <w:jc w:val="both"/>
        <w:rPr>
          <w:rFonts w:asciiTheme="minorHAnsi" w:hAnsiTheme="minorHAnsi" w:cstheme="minorHAnsi"/>
          <w:szCs w:val="20"/>
        </w:rPr>
      </w:pPr>
    </w:p>
    <w:p w:rsidR="00B96E53" w:rsidRPr="00B96E53" w:rsidRDefault="00B96E53" w:rsidP="00B96E53">
      <w:pPr>
        <w:pStyle w:val="Lijstalinea"/>
        <w:numPr>
          <w:ilvl w:val="0"/>
          <w:numId w:val="14"/>
        </w:numPr>
        <w:spacing w:line="360" w:lineRule="auto"/>
        <w:ind w:left="360"/>
        <w:jc w:val="both"/>
        <w:rPr>
          <w:rFonts w:asciiTheme="minorHAnsi" w:hAnsiTheme="minorHAnsi" w:cstheme="minorHAnsi"/>
          <w:szCs w:val="20"/>
        </w:rPr>
      </w:pPr>
      <w:r w:rsidRPr="00B96E53">
        <w:rPr>
          <w:rFonts w:asciiTheme="minorHAnsi" w:hAnsiTheme="minorHAnsi" w:cstheme="minorHAnsi"/>
          <w:szCs w:val="20"/>
        </w:rPr>
        <w:t xml:space="preserve">De </w:t>
      </w:r>
      <w:r w:rsidRPr="00B96E53">
        <w:rPr>
          <w:rFonts w:asciiTheme="minorHAnsi" w:hAnsiTheme="minorHAnsi" w:cstheme="minorHAnsi"/>
          <w:b/>
          <w:szCs w:val="20"/>
        </w:rPr>
        <w:t>flyer</w:t>
      </w:r>
      <w:r w:rsidRPr="00B96E53">
        <w:rPr>
          <w:rFonts w:asciiTheme="minorHAnsi" w:hAnsiTheme="minorHAnsi" w:cstheme="minorHAnsi"/>
          <w:szCs w:val="20"/>
        </w:rPr>
        <w:t xml:space="preserve"> met de tijdlijn voor Ronse is binnenkort ook beschikbaar via </w:t>
      </w:r>
    </w:p>
    <w:p w:rsidR="00B96E53" w:rsidRPr="00B96E53" w:rsidRDefault="00763398" w:rsidP="00B96E53">
      <w:pPr>
        <w:spacing w:line="360" w:lineRule="auto"/>
        <w:ind w:left="360"/>
        <w:jc w:val="both"/>
        <w:rPr>
          <w:rFonts w:asciiTheme="minorHAnsi" w:hAnsiTheme="minorHAnsi" w:cstheme="minorHAnsi"/>
          <w:szCs w:val="20"/>
        </w:rPr>
      </w:pPr>
      <w:hyperlink r:id="rId8" w:history="1">
        <w:r w:rsidR="00B96E53" w:rsidRPr="00B96E53">
          <w:rPr>
            <w:rStyle w:val="Hyperlink"/>
            <w:rFonts w:asciiTheme="minorHAnsi" w:hAnsiTheme="minorHAnsi" w:cstheme="minorHAnsi"/>
            <w:szCs w:val="20"/>
          </w:rPr>
          <w:t>http://www.ond.vlaanderen.be/gok/inschrijvingsrecht/ouders/</w:t>
        </w:r>
      </w:hyperlink>
    </w:p>
    <w:p w:rsidR="00B96E53" w:rsidRPr="00B96E53" w:rsidRDefault="00B96E53" w:rsidP="00B96E53">
      <w:pPr>
        <w:spacing w:line="360" w:lineRule="auto"/>
        <w:ind w:left="360"/>
        <w:jc w:val="both"/>
        <w:rPr>
          <w:rFonts w:asciiTheme="minorHAnsi" w:hAnsiTheme="minorHAnsi" w:cstheme="minorHAnsi"/>
          <w:szCs w:val="20"/>
        </w:rPr>
      </w:pPr>
      <w:r w:rsidRPr="00B96E53">
        <w:rPr>
          <w:rFonts w:asciiTheme="minorHAnsi" w:hAnsiTheme="minorHAnsi" w:cstheme="minorHAnsi"/>
          <w:szCs w:val="20"/>
        </w:rPr>
        <w:t>Het LOP bestelt 300 exemplaren ten behoeve van geïnteresseerde ouders</w:t>
      </w:r>
    </w:p>
    <w:p w:rsidR="00B96E53" w:rsidRDefault="00B96E53" w:rsidP="00EA1B7E">
      <w:pPr>
        <w:spacing w:line="360" w:lineRule="auto"/>
        <w:jc w:val="both"/>
        <w:rPr>
          <w:rFonts w:asciiTheme="minorHAnsi" w:hAnsiTheme="minorHAnsi" w:cstheme="minorHAnsi"/>
          <w:i/>
          <w:szCs w:val="20"/>
        </w:rPr>
      </w:pPr>
    </w:p>
    <w:p w:rsidR="00EA1B7E" w:rsidRPr="004A7F2B" w:rsidRDefault="00EA1B7E" w:rsidP="00EA1B7E">
      <w:pPr>
        <w:spacing w:line="360" w:lineRule="auto"/>
        <w:jc w:val="both"/>
        <w:rPr>
          <w:rFonts w:asciiTheme="minorHAnsi" w:hAnsiTheme="minorHAnsi" w:cstheme="minorHAnsi"/>
          <w:i/>
          <w:szCs w:val="20"/>
        </w:rPr>
      </w:pPr>
      <w:proofErr w:type="spellStart"/>
      <w:r>
        <w:rPr>
          <w:rFonts w:asciiTheme="minorHAnsi" w:hAnsiTheme="minorHAnsi" w:cstheme="minorHAnsi"/>
          <w:i/>
          <w:szCs w:val="20"/>
        </w:rPr>
        <w:t>Stadsinfoblad</w:t>
      </w:r>
      <w:proofErr w:type="spellEnd"/>
      <w:r>
        <w:rPr>
          <w:rFonts w:asciiTheme="minorHAnsi" w:hAnsiTheme="minorHAnsi" w:cstheme="minorHAnsi"/>
          <w:i/>
          <w:szCs w:val="20"/>
        </w:rPr>
        <w:t xml:space="preserve"> (Inzicht)</w:t>
      </w:r>
    </w:p>
    <w:p w:rsidR="00EA1B7E" w:rsidRDefault="00EA1B7E" w:rsidP="00EA1B7E">
      <w:pPr>
        <w:spacing w:line="360" w:lineRule="auto"/>
        <w:jc w:val="both"/>
        <w:rPr>
          <w:rFonts w:asciiTheme="minorHAnsi" w:hAnsiTheme="minorHAnsi" w:cstheme="minorHAnsi"/>
          <w:szCs w:val="20"/>
        </w:rPr>
      </w:pPr>
      <w:r>
        <w:rPr>
          <w:rFonts w:asciiTheme="minorHAnsi" w:hAnsiTheme="minorHAnsi" w:cstheme="minorHAnsi"/>
          <w:szCs w:val="20"/>
        </w:rPr>
        <w:t xml:space="preserve">In het </w:t>
      </w:r>
      <w:proofErr w:type="spellStart"/>
      <w:r>
        <w:rPr>
          <w:rFonts w:asciiTheme="minorHAnsi" w:hAnsiTheme="minorHAnsi" w:cstheme="minorHAnsi"/>
          <w:szCs w:val="20"/>
        </w:rPr>
        <w:t>december-nummer</w:t>
      </w:r>
      <w:proofErr w:type="spellEnd"/>
      <w:r>
        <w:rPr>
          <w:rFonts w:asciiTheme="minorHAnsi" w:hAnsiTheme="minorHAnsi" w:cstheme="minorHAnsi"/>
          <w:szCs w:val="20"/>
        </w:rPr>
        <w:t xml:space="preserve"> van Inzicht </w:t>
      </w:r>
      <w:r w:rsidR="00E03A37">
        <w:rPr>
          <w:rFonts w:asciiTheme="minorHAnsi" w:hAnsiTheme="minorHAnsi" w:cstheme="minorHAnsi"/>
          <w:szCs w:val="20"/>
        </w:rPr>
        <w:t>verschijnt</w:t>
      </w:r>
      <w:r>
        <w:rPr>
          <w:rFonts w:asciiTheme="minorHAnsi" w:hAnsiTheme="minorHAnsi" w:cstheme="minorHAnsi"/>
          <w:szCs w:val="20"/>
        </w:rPr>
        <w:t xml:space="preserve"> een artikel over het inschrijvingsbeleid</w:t>
      </w:r>
    </w:p>
    <w:p w:rsidR="00EA1B7E" w:rsidRDefault="00EA1B7E" w:rsidP="00546907">
      <w:pPr>
        <w:spacing w:line="360" w:lineRule="auto"/>
        <w:jc w:val="both"/>
        <w:rPr>
          <w:rFonts w:asciiTheme="minorHAnsi" w:hAnsiTheme="minorHAnsi" w:cstheme="minorHAnsi"/>
          <w:szCs w:val="20"/>
        </w:rPr>
      </w:pPr>
    </w:p>
    <w:p w:rsidR="004A7F2B" w:rsidRPr="004A7F2B" w:rsidRDefault="004A7F2B" w:rsidP="00546907">
      <w:pPr>
        <w:spacing w:line="360" w:lineRule="auto"/>
        <w:jc w:val="both"/>
        <w:rPr>
          <w:rFonts w:asciiTheme="minorHAnsi" w:hAnsiTheme="minorHAnsi" w:cstheme="minorHAnsi"/>
          <w:i/>
          <w:szCs w:val="20"/>
        </w:rPr>
      </w:pPr>
      <w:r>
        <w:rPr>
          <w:rFonts w:asciiTheme="minorHAnsi" w:hAnsiTheme="minorHAnsi" w:cstheme="minorHAnsi"/>
          <w:i/>
          <w:szCs w:val="20"/>
        </w:rPr>
        <w:t>Folders</w:t>
      </w:r>
    </w:p>
    <w:p w:rsidR="00807D92" w:rsidRDefault="00546907" w:rsidP="00546907">
      <w:pPr>
        <w:spacing w:line="360" w:lineRule="auto"/>
        <w:jc w:val="both"/>
        <w:rPr>
          <w:rFonts w:asciiTheme="minorHAnsi" w:hAnsiTheme="minorHAnsi" w:cstheme="minorHAnsi"/>
          <w:szCs w:val="20"/>
        </w:rPr>
      </w:pPr>
      <w:r>
        <w:rPr>
          <w:rFonts w:asciiTheme="minorHAnsi" w:hAnsiTheme="minorHAnsi" w:cstheme="minorHAnsi"/>
          <w:szCs w:val="20"/>
        </w:rPr>
        <w:t xml:space="preserve">De folders zijn klaar. </w:t>
      </w:r>
      <w:r w:rsidR="00E56DFA">
        <w:rPr>
          <w:rFonts w:asciiTheme="minorHAnsi" w:hAnsiTheme="minorHAnsi" w:cstheme="minorHAnsi"/>
          <w:szCs w:val="20"/>
        </w:rPr>
        <w:t xml:space="preserve">De oplage is 3000 ex. </w:t>
      </w:r>
      <w:r w:rsidR="004A7F2B">
        <w:rPr>
          <w:rFonts w:asciiTheme="minorHAnsi" w:hAnsiTheme="minorHAnsi" w:cstheme="minorHAnsi"/>
          <w:szCs w:val="20"/>
        </w:rPr>
        <w:t>We verdelen 1800 folders onder de scholen zelf en 1000</w:t>
      </w:r>
      <w:r w:rsidR="00E56DFA">
        <w:rPr>
          <w:rFonts w:asciiTheme="minorHAnsi" w:hAnsiTheme="minorHAnsi" w:cstheme="minorHAnsi"/>
          <w:szCs w:val="20"/>
        </w:rPr>
        <w:t xml:space="preserve"> </w:t>
      </w:r>
      <w:r w:rsidR="004A7F2B">
        <w:rPr>
          <w:rFonts w:asciiTheme="minorHAnsi" w:hAnsiTheme="minorHAnsi" w:cstheme="minorHAnsi"/>
          <w:szCs w:val="20"/>
        </w:rPr>
        <w:t>onder de partners buiten de scholen</w:t>
      </w:r>
      <w:r w:rsidR="00E56DFA">
        <w:rPr>
          <w:rFonts w:asciiTheme="minorHAnsi" w:hAnsiTheme="minorHAnsi" w:cstheme="minorHAnsi"/>
          <w:szCs w:val="20"/>
        </w:rPr>
        <w:t xml:space="preserve">. </w:t>
      </w:r>
      <w:r w:rsidR="004A7F2B">
        <w:rPr>
          <w:rFonts w:asciiTheme="minorHAnsi" w:hAnsiTheme="minorHAnsi" w:cstheme="minorHAnsi"/>
          <w:szCs w:val="20"/>
        </w:rPr>
        <w:t>Wat de scholen betreft is het</w:t>
      </w:r>
      <w:r w:rsidR="00E56DFA">
        <w:rPr>
          <w:rFonts w:asciiTheme="minorHAnsi" w:hAnsiTheme="minorHAnsi" w:cstheme="minorHAnsi"/>
          <w:szCs w:val="20"/>
        </w:rPr>
        <w:t xml:space="preserve"> niet raadzaam om de folder mee te geven aan alle gezinsoudsten, zoals</w:t>
      </w:r>
      <w:r w:rsidR="00807D92">
        <w:rPr>
          <w:rFonts w:asciiTheme="minorHAnsi" w:hAnsiTheme="minorHAnsi" w:cstheme="minorHAnsi"/>
          <w:szCs w:val="20"/>
        </w:rPr>
        <w:t xml:space="preserve"> eerder gesuggereerd is; daarvoor zijn er ook niet genoeg. Voor de broers/zussen is alleen </w:t>
      </w:r>
      <w:r w:rsidR="00807D92">
        <w:rPr>
          <w:rFonts w:asciiTheme="minorHAnsi" w:hAnsiTheme="minorHAnsi" w:cstheme="minorHAnsi"/>
          <w:szCs w:val="20"/>
        </w:rPr>
        <w:lastRenderedPageBreak/>
        <w:t>de periode relevant</w:t>
      </w:r>
      <w:r w:rsidR="00E56DFA">
        <w:rPr>
          <w:rFonts w:asciiTheme="minorHAnsi" w:hAnsiTheme="minorHAnsi" w:cstheme="minorHAnsi"/>
          <w:szCs w:val="20"/>
        </w:rPr>
        <w:t xml:space="preserve"> </w:t>
      </w:r>
      <w:r w:rsidR="00807D92">
        <w:rPr>
          <w:rFonts w:asciiTheme="minorHAnsi" w:hAnsiTheme="minorHAnsi" w:cstheme="minorHAnsi"/>
          <w:szCs w:val="20"/>
        </w:rPr>
        <w:t>en wat precies met ‘broers/zussen’ bedoeld is. Dit kan beter</w:t>
      </w:r>
      <w:r w:rsidR="00E56DFA">
        <w:rPr>
          <w:rFonts w:asciiTheme="minorHAnsi" w:hAnsiTheme="minorHAnsi" w:cstheme="minorHAnsi"/>
          <w:szCs w:val="20"/>
        </w:rPr>
        <w:t xml:space="preserve"> met </w:t>
      </w:r>
      <w:r w:rsidR="004A7F2B">
        <w:rPr>
          <w:rFonts w:asciiTheme="minorHAnsi" w:hAnsiTheme="minorHAnsi" w:cstheme="minorHAnsi"/>
          <w:szCs w:val="20"/>
        </w:rPr>
        <w:t>de</w:t>
      </w:r>
      <w:r w:rsidR="00E56DFA">
        <w:rPr>
          <w:rFonts w:asciiTheme="minorHAnsi" w:hAnsiTheme="minorHAnsi" w:cstheme="minorHAnsi"/>
          <w:szCs w:val="20"/>
        </w:rPr>
        <w:t xml:space="preserve"> brief di</w:t>
      </w:r>
      <w:r w:rsidR="00807D92">
        <w:rPr>
          <w:rFonts w:asciiTheme="minorHAnsi" w:hAnsiTheme="minorHAnsi" w:cstheme="minorHAnsi"/>
          <w:szCs w:val="20"/>
        </w:rPr>
        <w:t>e speciaal voo</w:t>
      </w:r>
      <w:r w:rsidR="004A7F2B">
        <w:rPr>
          <w:rFonts w:asciiTheme="minorHAnsi" w:hAnsiTheme="minorHAnsi" w:cstheme="minorHAnsi"/>
          <w:szCs w:val="20"/>
        </w:rPr>
        <w:t>r hen bedoeld is en die eerder verspreid werd.</w:t>
      </w:r>
    </w:p>
    <w:p w:rsidR="00546907" w:rsidRDefault="00807D92" w:rsidP="00546907">
      <w:pPr>
        <w:spacing w:line="360" w:lineRule="auto"/>
        <w:jc w:val="both"/>
        <w:rPr>
          <w:rFonts w:asciiTheme="minorHAnsi" w:hAnsiTheme="minorHAnsi" w:cstheme="minorHAnsi"/>
          <w:szCs w:val="20"/>
        </w:rPr>
      </w:pPr>
      <w:r>
        <w:rPr>
          <w:rFonts w:asciiTheme="minorHAnsi" w:hAnsiTheme="minorHAnsi" w:cstheme="minorHAnsi"/>
          <w:szCs w:val="20"/>
        </w:rPr>
        <w:t xml:space="preserve">De folder was/is voornamelijk bestemd voor alle ouders die daarna komen. Voor de scholen betekent dit dat de folder kan gegeven worden aan alle geïnteresseerde ouders </w:t>
      </w:r>
      <w:r w:rsidR="00396E76">
        <w:rPr>
          <w:rFonts w:asciiTheme="minorHAnsi" w:hAnsiTheme="minorHAnsi" w:cstheme="minorHAnsi"/>
          <w:szCs w:val="20"/>
        </w:rPr>
        <w:t>(zowel ouders van broers/zussen, ouders van nieuwe peuters én anderen). Vanuit die optiek, en rekening houdend met het procentueel aantal leerlingen, kiezen we voor de volgende verdeling</w:t>
      </w:r>
    </w:p>
    <w:p w:rsidR="00807D92" w:rsidRDefault="00807D92" w:rsidP="00546907">
      <w:pPr>
        <w:spacing w:line="360" w:lineRule="auto"/>
        <w:jc w:val="both"/>
        <w:rPr>
          <w:rFonts w:asciiTheme="minorHAnsi" w:hAnsiTheme="minorHAnsi" w:cstheme="minorHAnsi"/>
          <w:szCs w:val="20"/>
        </w:rPr>
      </w:pPr>
    </w:p>
    <w:tbl>
      <w:tblPr>
        <w:tblStyle w:val="Tabelraster"/>
        <w:tblW w:w="0" w:type="auto"/>
        <w:tblLook w:val="04A0" w:firstRow="1" w:lastRow="0" w:firstColumn="1" w:lastColumn="0" w:noHBand="0" w:noVBand="1"/>
      </w:tblPr>
      <w:tblGrid>
        <w:gridCol w:w="3070"/>
        <w:gridCol w:w="1007"/>
        <w:gridCol w:w="3686"/>
        <w:gridCol w:w="1007"/>
      </w:tblGrid>
      <w:tr w:rsidR="00A23786" w:rsidRPr="00A23786" w:rsidTr="00BE0281">
        <w:tc>
          <w:tcPr>
            <w:tcW w:w="4077" w:type="dxa"/>
            <w:gridSpan w:val="2"/>
          </w:tcPr>
          <w:p w:rsidR="00A23786" w:rsidRPr="00A23786" w:rsidRDefault="00A23786" w:rsidP="00A23786">
            <w:pPr>
              <w:jc w:val="center"/>
              <w:rPr>
                <w:rFonts w:asciiTheme="minorHAnsi" w:hAnsiTheme="minorHAnsi" w:cstheme="minorHAnsi"/>
                <w:b/>
              </w:rPr>
            </w:pPr>
            <w:r w:rsidRPr="00A23786">
              <w:rPr>
                <w:rFonts w:asciiTheme="minorHAnsi" w:hAnsiTheme="minorHAnsi" w:cstheme="minorHAnsi"/>
                <w:b/>
              </w:rPr>
              <w:t>Scholen</w:t>
            </w:r>
          </w:p>
        </w:tc>
        <w:tc>
          <w:tcPr>
            <w:tcW w:w="4693" w:type="dxa"/>
            <w:gridSpan w:val="2"/>
          </w:tcPr>
          <w:p w:rsidR="00A23786" w:rsidRPr="00A23786" w:rsidRDefault="00A23786" w:rsidP="00A23786">
            <w:pPr>
              <w:ind w:left="-29" w:firstLine="29"/>
              <w:jc w:val="center"/>
              <w:rPr>
                <w:rFonts w:asciiTheme="minorHAnsi" w:hAnsiTheme="minorHAnsi" w:cstheme="minorHAnsi"/>
                <w:b/>
              </w:rPr>
            </w:pPr>
            <w:r w:rsidRPr="00A23786">
              <w:rPr>
                <w:rFonts w:asciiTheme="minorHAnsi" w:hAnsiTheme="minorHAnsi" w:cstheme="minorHAnsi"/>
                <w:b/>
              </w:rPr>
              <w:t>Andere organisaties</w:t>
            </w:r>
          </w:p>
        </w:tc>
      </w:tr>
      <w:tr w:rsidR="00A23786" w:rsidTr="00A23786">
        <w:tc>
          <w:tcPr>
            <w:tcW w:w="3070" w:type="dxa"/>
          </w:tcPr>
          <w:p w:rsidR="00A23786" w:rsidRPr="00A23786" w:rsidRDefault="00A23786" w:rsidP="00325440">
            <w:pPr>
              <w:rPr>
                <w:rFonts w:asciiTheme="minorHAnsi" w:hAnsiTheme="minorHAnsi" w:cstheme="minorHAnsi"/>
              </w:rPr>
            </w:pPr>
            <w:r w:rsidRPr="00A23786">
              <w:rPr>
                <w:rFonts w:asciiTheme="minorHAnsi" w:hAnsiTheme="minorHAnsi" w:cstheme="minorHAnsi"/>
              </w:rPr>
              <w:t>KSGO Decroly</w:t>
            </w:r>
          </w:p>
          <w:p w:rsidR="00A23786" w:rsidRPr="00A23786" w:rsidRDefault="00A23786" w:rsidP="00325440">
            <w:pPr>
              <w:rPr>
                <w:rFonts w:asciiTheme="minorHAnsi" w:hAnsiTheme="minorHAnsi" w:cstheme="minorHAnsi"/>
              </w:rPr>
            </w:pPr>
          </w:p>
        </w:tc>
        <w:tc>
          <w:tcPr>
            <w:tcW w:w="1007" w:type="dxa"/>
          </w:tcPr>
          <w:p w:rsidR="00A23786" w:rsidRPr="00A23786" w:rsidRDefault="00A23786" w:rsidP="008633C6">
            <w:pPr>
              <w:rPr>
                <w:rFonts w:asciiTheme="minorHAnsi" w:hAnsiTheme="minorHAnsi" w:cstheme="minorHAnsi"/>
              </w:rPr>
            </w:pPr>
            <w:r w:rsidRPr="00A23786">
              <w:rPr>
                <w:rFonts w:asciiTheme="minorHAnsi" w:hAnsiTheme="minorHAnsi" w:cstheme="minorHAnsi"/>
              </w:rPr>
              <w:t xml:space="preserve">170 </w:t>
            </w:r>
          </w:p>
        </w:tc>
        <w:tc>
          <w:tcPr>
            <w:tcW w:w="3686" w:type="dxa"/>
          </w:tcPr>
          <w:p w:rsidR="00A23786" w:rsidRPr="00A23786" w:rsidRDefault="00A23786" w:rsidP="007601F3">
            <w:pPr>
              <w:rPr>
                <w:rFonts w:asciiTheme="minorHAnsi" w:hAnsiTheme="minorHAnsi" w:cstheme="minorHAnsi"/>
              </w:rPr>
            </w:pPr>
            <w:r>
              <w:rPr>
                <w:rFonts w:asciiTheme="minorHAnsi" w:hAnsiTheme="minorHAnsi" w:cstheme="minorHAnsi"/>
              </w:rPr>
              <w:t>Vrij CLB</w:t>
            </w:r>
          </w:p>
        </w:tc>
        <w:tc>
          <w:tcPr>
            <w:tcW w:w="1007" w:type="dxa"/>
          </w:tcPr>
          <w:p w:rsidR="00A23786" w:rsidRPr="00A23786" w:rsidRDefault="00A23786" w:rsidP="007601F3">
            <w:pPr>
              <w:ind w:left="-29" w:firstLine="29"/>
              <w:rPr>
                <w:rFonts w:asciiTheme="minorHAnsi" w:hAnsiTheme="minorHAnsi" w:cstheme="minorHAnsi"/>
              </w:rPr>
            </w:pPr>
            <w:r>
              <w:rPr>
                <w:rFonts w:asciiTheme="minorHAnsi" w:hAnsiTheme="minorHAnsi" w:cstheme="minorHAnsi"/>
              </w:rPr>
              <w:t>50</w:t>
            </w:r>
          </w:p>
        </w:tc>
      </w:tr>
      <w:tr w:rsidR="00A23786" w:rsidTr="00A23786">
        <w:tc>
          <w:tcPr>
            <w:tcW w:w="3070" w:type="dxa"/>
          </w:tcPr>
          <w:p w:rsidR="00A23786" w:rsidRPr="00A23786" w:rsidRDefault="00A23786" w:rsidP="00325440">
            <w:pPr>
              <w:rPr>
                <w:rFonts w:asciiTheme="minorHAnsi" w:hAnsiTheme="minorHAnsi" w:cstheme="minorHAnsi"/>
              </w:rPr>
            </w:pPr>
            <w:r w:rsidRPr="00A23786">
              <w:rPr>
                <w:rFonts w:asciiTheme="minorHAnsi" w:hAnsiTheme="minorHAnsi" w:cstheme="minorHAnsi"/>
              </w:rPr>
              <w:t>BSGO Decroly</w:t>
            </w:r>
          </w:p>
        </w:tc>
        <w:tc>
          <w:tcPr>
            <w:tcW w:w="1007" w:type="dxa"/>
          </w:tcPr>
          <w:p w:rsidR="00A23786" w:rsidRPr="00A23786" w:rsidRDefault="00A23786" w:rsidP="008633C6">
            <w:pPr>
              <w:rPr>
                <w:rFonts w:asciiTheme="minorHAnsi" w:hAnsiTheme="minorHAnsi" w:cstheme="minorHAnsi"/>
              </w:rPr>
            </w:pPr>
            <w:r w:rsidRPr="00A23786">
              <w:rPr>
                <w:rFonts w:asciiTheme="minorHAnsi" w:hAnsiTheme="minorHAnsi" w:cstheme="minorHAnsi"/>
              </w:rPr>
              <w:t>210</w:t>
            </w:r>
          </w:p>
        </w:tc>
        <w:tc>
          <w:tcPr>
            <w:tcW w:w="3686" w:type="dxa"/>
          </w:tcPr>
          <w:p w:rsidR="00A23786" w:rsidRPr="00A23786" w:rsidRDefault="00A23786" w:rsidP="007601F3">
            <w:pPr>
              <w:rPr>
                <w:rFonts w:asciiTheme="minorHAnsi" w:hAnsiTheme="minorHAnsi" w:cstheme="minorHAnsi"/>
              </w:rPr>
            </w:pPr>
            <w:r>
              <w:rPr>
                <w:rFonts w:asciiTheme="minorHAnsi" w:hAnsiTheme="minorHAnsi" w:cstheme="minorHAnsi"/>
              </w:rPr>
              <w:t>CLB GO</w:t>
            </w:r>
          </w:p>
        </w:tc>
        <w:tc>
          <w:tcPr>
            <w:tcW w:w="1007" w:type="dxa"/>
          </w:tcPr>
          <w:p w:rsidR="00A23786" w:rsidRPr="00A23786" w:rsidRDefault="00A23786" w:rsidP="007601F3">
            <w:pPr>
              <w:ind w:left="-29" w:firstLine="29"/>
              <w:rPr>
                <w:rFonts w:asciiTheme="minorHAnsi" w:hAnsiTheme="minorHAnsi" w:cstheme="minorHAnsi"/>
              </w:rPr>
            </w:pPr>
            <w:r>
              <w:rPr>
                <w:rFonts w:asciiTheme="minorHAnsi" w:hAnsiTheme="minorHAnsi" w:cstheme="minorHAnsi"/>
              </w:rPr>
              <w:t>50</w:t>
            </w:r>
          </w:p>
        </w:tc>
      </w:tr>
      <w:tr w:rsidR="00A23786" w:rsidTr="00A23786">
        <w:tc>
          <w:tcPr>
            <w:tcW w:w="3070" w:type="dxa"/>
          </w:tcPr>
          <w:p w:rsidR="00A23786" w:rsidRPr="00A23786" w:rsidRDefault="00A23786" w:rsidP="00325440">
            <w:pPr>
              <w:rPr>
                <w:rFonts w:asciiTheme="minorHAnsi" w:hAnsiTheme="minorHAnsi" w:cstheme="minorHAnsi"/>
              </w:rPr>
            </w:pPr>
            <w:proofErr w:type="spellStart"/>
            <w:r w:rsidRPr="00A23786">
              <w:rPr>
                <w:rFonts w:asciiTheme="minorHAnsi" w:hAnsiTheme="minorHAnsi" w:cstheme="minorHAnsi"/>
              </w:rPr>
              <w:t>Sancta</w:t>
            </w:r>
            <w:proofErr w:type="spellEnd"/>
            <w:r w:rsidRPr="00A23786">
              <w:rPr>
                <w:rFonts w:asciiTheme="minorHAnsi" w:hAnsiTheme="minorHAnsi" w:cstheme="minorHAnsi"/>
              </w:rPr>
              <w:t xml:space="preserve"> Maria kleuter</w:t>
            </w:r>
          </w:p>
        </w:tc>
        <w:tc>
          <w:tcPr>
            <w:tcW w:w="1007" w:type="dxa"/>
          </w:tcPr>
          <w:p w:rsidR="00A23786" w:rsidRPr="00A23786" w:rsidRDefault="00A23786" w:rsidP="008633C6">
            <w:pPr>
              <w:rPr>
                <w:rFonts w:asciiTheme="minorHAnsi" w:hAnsiTheme="minorHAnsi" w:cstheme="minorHAnsi"/>
              </w:rPr>
            </w:pPr>
            <w:r w:rsidRPr="00A23786">
              <w:rPr>
                <w:rFonts w:asciiTheme="minorHAnsi" w:hAnsiTheme="minorHAnsi" w:cstheme="minorHAnsi"/>
              </w:rPr>
              <w:t>210</w:t>
            </w:r>
          </w:p>
        </w:tc>
        <w:tc>
          <w:tcPr>
            <w:tcW w:w="3686" w:type="dxa"/>
          </w:tcPr>
          <w:p w:rsidR="00A23786" w:rsidRDefault="00A23786" w:rsidP="00DA6E12">
            <w:pPr>
              <w:rPr>
                <w:rFonts w:asciiTheme="minorHAnsi" w:hAnsiTheme="minorHAnsi" w:cstheme="minorHAnsi"/>
              </w:rPr>
            </w:pPr>
            <w:r>
              <w:rPr>
                <w:rFonts w:asciiTheme="minorHAnsi" w:hAnsiTheme="minorHAnsi" w:cstheme="minorHAnsi"/>
              </w:rPr>
              <w:t>Kind &amp; Gezin</w:t>
            </w:r>
          </w:p>
          <w:p w:rsidR="00A23786" w:rsidRPr="00A23786" w:rsidRDefault="00A23786" w:rsidP="00DA6E12">
            <w:pPr>
              <w:rPr>
                <w:rFonts w:asciiTheme="minorHAnsi" w:hAnsiTheme="minorHAnsi" w:cstheme="minorHAnsi"/>
              </w:rPr>
            </w:pPr>
            <w:r>
              <w:rPr>
                <w:rFonts w:asciiTheme="minorHAnsi" w:hAnsiTheme="minorHAnsi" w:cstheme="minorHAnsi"/>
              </w:rPr>
              <w:t>Kind &amp; Preventie</w:t>
            </w:r>
          </w:p>
        </w:tc>
        <w:tc>
          <w:tcPr>
            <w:tcW w:w="1007" w:type="dxa"/>
          </w:tcPr>
          <w:p w:rsidR="00A23786" w:rsidRPr="00A23786" w:rsidRDefault="00A23786" w:rsidP="00DA6E12">
            <w:pPr>
              <w:ind w:left="-29" w:firstLine="29"/>
              <w:rPr>
                <w:rFonts w:asciiTheme="minorHAnsi" w:hAnsiTheme="minorHAnsi" w:cstheme="minorHAnsi"/>
              </w:rPr>
            </w:pPr>
            <w:r>
              <w:rPr>
                <w:rFonts w:asciiTheme="minorHAnsi" w:hAnsiTheme="minorHAnsi" w:cstheme="minorHAnsi"/>
              </w:rPr>
              <w:t>200</w:t>
            </w:r>
          </w:p>
        </w:tc>
      </w:tr>
      <w:tr w:rsidR="00A23786" w:rsidTr="00A23786">
        <w:tc>
          <w:tcPr>
            <w:tcW w:w="3070" w:type="dxa"/>
          </w:tcPr>
          <w:p w:rsidR="00A23786" w:rsidRPr="00A23786" w:rsidRDefault="00A23786" w:rsidP="00325440">
            <w:pPr>
              <w:rPr>
                <w:rFonts w:asciiTheme="minorHAnsi" w:hAnsiTheme="minorHAnsi" w:cstheme="minorHAnsi"/>
              </w:rPr>
            </w:pPr>
            <w:proofErr w:type="spellStart"/>
            <w:r w:rsidRPr="00A23786">
              <w:rPr>
                <w:rFonts w:asciiTheme="minorHAnsi" w:hAnsiTheme="minorHAnsi" w:cstheme="minorHAnsi"/>
              </w:rPr>
              <w:t>Sancta</w:t>
            </w:r>
            <w:proofErr w:type="spellEnd"/>
            <w:r w:rsidRPr="00A23786">
              <w:rPr>
                <w:rFonts w:asciiTheme="minorHAnsi" w:hAnsiTheme="minorHAnsi" w:cstheme="minorHAnsi"/>
              </w:rPr>
              <w:t xml:space="preserve"> Maria lager</w:t>
            </w:r>
          </w:p>
        </w:tc>
        <w:tc>
          <w:tcPr>
            <w:tcW w:w="1007" w:type="dxa"/>
          </w:tcPr>
          <w:p w:rsidR="00A23786" w:rsidRPr="00A23786" w:rsidRDefault="00A23786" w:rsidP="008633C6">
            <w:pPr>
              <w:rPr>
                <w:rFonts w:asciiTheme="minorHAnsi" w:hAnsiTheme="minorHAnsi" w:cstheme="minorHAnsi"/>
              </w:rPr>
            </w:pPr>
            <w:r w:rsidRPr="00A23786">
              <w:rPr>
                <w:rFonts w:asciiTheme="minorHAnsi" w:hAnsiTheme="minorHAnsi" w:cstheme="minorHAnsi"/>
              </w:rPr>
              <w:t>360</w:t>
            </w:r>
          </w:p>
        </w:tc>
        <w:tc>
          <w:tcPr>
            <w:tcW w:w="3686" w:type="dxa"/>
          </w:tcPr>
          <w:p w:rsidR="00A23786" w:rsidRPr="00A23786" w:rsidRDefault="00A23786" w:rsidP="00DA6E12">
            <w:pPr>
              <w:rPr>
                <w:rFonts w:asciiTheme="minorHAnsi" w:hAnsiTheme="minorHAnsi" w:cstheme="minorHAnsi"/>
              </w:rPr>
            </w:pPr>
            <w:r>
              <w:rPr>
                <w:rFonts w:asciiTheme="minorHAnsi" w:hAnsiTheme="minorHAnsi" w:cstheme="minorHAnsi"/>
              </w:rPr>
              <w:t>Lokaal Overleg Kinderopvang</w:t>
            </w:r>
          </w:p>
        </w:tc>
        <w:tc>
          <w:tcPr>
            <w:tcW w:w="1007" w:type="dxa"/>
          </w:tcPr>
          <w:p w:rsidR="00A23786" w:rsidRPr="00A23786" w:rsidRDefault="00A23786" w:rsidP="00DA6E12">
            <w:pPr>
              <w:ind w:left="-29" w:firstLine="29"/>
              <w:rPr>
                <w:rFonts w:asciiTheme="minorHAnsi" w:hAnsiTheme="minorHAnsi" w:cstheme="minorHAnsi"/>
              </w:rPr>
            </w:pPr>
            <w:r>
              <w:rPr>
                <w:rFonts w:asciiTheme="minorHAnsi" w:hAnsiTheme="minorHAnsi" w:cstheme="minorHAnsi"/>
              </w:rPr>
              <w:t>150</w:t>
            </w:r>
          </w:p>
        </w:tc>
      </w:tr>
      <w:tr w:rsidR="00A23786" w:rsidTr="00A23786">
        <w:tc>
          <w:tcPr>
            <w:tcW w:w="3070" w:type="dxa"/>
          </w:tcPr>
          <w:p w:rsidR="00A23786" w:rsidRPr="00A23786" w:rsidRDefault="00A23786" w:rsidP="00325440">
            <w:pPr>
              <w:rPr>
                <w:rFonts w:asciiTheme="minorHAnsi" w:hAnsiTheme="minorHAnsi" w:cstheme="minorHAnsi"/>
              </w:rPr>
            </w:pPr>
            <w:proofErr w:type="spellStart"/>
            <w:r w:rsidRPr="00A23786">
              <w:rPr>
                <w:rFonts w:asciiTheme="minorHAnsi" w:hAnsiTheme="minorHAnsi" w:cstheme="minorHAnsi"/>
              </w:rPr>
              <w:t>Glorieux</w:t>
            </w:r>
            <w:proofErr w:type="spellEnd"/>
          </w:p>
        </w:tc>
        <w:tc>
          <w:tcPr>
            <w:tcW w:w="1007" w:type="dxa"/>
          </w:tcPr>
          <w:p w:rsidR="00A23786" w:rsidRPr="00A23786" w:rsidRDefault="00A23786" w:rsidP="008633C6">
            <w:pPr>
              <w:rPr>
                <w:rFonts w:asciiTheme="minorHAnsi" w:hAnsiTheme="minorHAnsi" w:cstheme="minorHAnsi"/>
              </w:rPr>
            </w:pPr>
            <w:r w:rsidRPr="00A23786">
              <w:rPr>
                <w:rFonts w:asciiTheme="minorHAnsi" w:hAnsiTheme="minorHAnsi" w:cstheme="minorHAnsi"/>
              </w:rPr>
              <w:t>270</w:t>
            </w:r>
          </w:p>
        </w:tc>
        <w:tc>
          <w:tcPr>
            <w:tcW w:w="3686" w:type="dxa"/>
          </w:tcPr>
          <w:p w:rsidR="00A23786" w:rsidRPr="00A23786" w:rsidRDefault="00A23786" w:rsidP="008633C6">
            <w:pPr>
              <w:rPr>
                <w:rFonts w:asciiTheme="minorHAnsi" w:hAnsiTheme="minorHAnsi" w:cstheme="minorHAnsi"/>
              </w:rPr>
            </w:pPr>
            <w:r>
              <w:rPr>
                <w:rFonts w:asciiTheme="minorHAnsi" w:hAnsiTheme="minorHAnsi" w:cstheme="minorHAnsi"/>
              </w:rPr>
              <w:t>Stadsdiensten (diversiteit, bevolking, bib)</w:t>
            </w:r>
          </w:p>
        </w:tc>
        <w:tc>
          <w:tcPr>
            <w:tcW w:w="1007" w:type="dxa"/>
          </w:tcPr>
          <w:p w:rsidR="00A23786" w:rsidRPr="00A23786" w:rsidRDefault="00A23786" w:rsidP="00A23786">
            <w:pPr>
              <w:ind w:left="-29" w:firstLine="29"/>
              <w:rPr>
                <w:rFonts w:asciiTheme="minorHAnsi" w:hAnsiTheme="minorHAnsi" w:cstheme="minorHAnsi"/>
              </w:rPr>
            </w:pPr>
            <w:r>
              <w:rPr>
                <w:rFonts w:asciiTheme="minorHAnsi" w:hAnsiTheme="minorHAnsi" w:cstheme="minorHAnsi"/>
              </w:rPr>
              <w:t>150</w:t>
            </w:r>
          </w:p>
        </w:tc>
      </w:tr>
      <w:tr w:rsidR="00A23786" w:rsidTr="00A23786">
        <w:tc>
          <w:tcPr>
            <w:tcW w:w="3070" w:type="dxa"/>
          </w:tcPr>
          <w:p w:rsidR="00A23786" w:rsidRPr="00A23786" w:rsidRDefault="00A23786" w:rsidP="00325440">
            <w:pPr>
              <w:rPr>
                <w:rFonts w:asciiTheme="minorHAnsi" w:hAnsiTheme="minorHAnsi" w:cstheme="minorHAnsi"/>
              </w:rPr>
            </w:pPr>
            <w:r w:rsidRPr="00A23786">
              <w:rPr>
                <w:rFonts w:asciiTheme="minorHAnsi" w:hAnsiTheme="minorHAnsi" w:cstheme="minorHAnsi"/>
              </w:rPr>
              <w:t>Sint-Antoniuscollege</w:t>
            </w:r>
          </w:p>
        </w:tc>
        <w:tc>
          <w:tcPr>
            <w:tcW w:w="1007" w:type="dxa"/>
          </w:tcPr>
          <w:p w:rsidR="00A23786" w:rsidRPr="00A23786" w:rsidRDefault="00A23786" w:rsidP="008633C6">
            <w:pPr>
              <w:rPr>
                <w:rFonts w:asciiTheme="minorHAnsi" w:hAnsiTheme="minorHAnsi" w:cstheme="minorHAnsi"/>
              </w:rPr>
            </w:pPr>
            <w:r w:rsidRPr="00A23786">
              <w:rPr>
                <w:rFonts w:asciiTheme="minorHAnsi" w:hAnsiTheme="minorHAnsi" w:cstheme="minorHAnsi"/>
              </w:rPr>
              <w:t>540</w:t>
            </w:r>
          </w:p>
        </w:tc>
        <w:tc>
          <w:tcPr>
            <w:tcW w:w="3686" w:type="dxa"/>
          </w:tcPr>
          <w:p w:rsidR="00A23786" w:rsidRPr="00A23786" w:rsidRDefault="00A23786" w:rsidP="008633C6">
            <w:pPr>
              <w:rPr>
                <w:rFonts w:asciiTheme="minorHAnsi" w:hAnsiTheme="minorHAnsi" w:cstheme="minorHAnsi"/>
              </w:rPr>
            </w:pPr>
            <w:r>
              <w:rPr>
                <w:rFonts w:asciiTheme="minorHAnsi" w:hAnsiTheme="minorHAnsi" w:cstheme="minorHAnsi"/>
              </w:rPr>
              <w:t>Onderwijsopbouwwerk</w:t>
            </w:r>
          </w:p>
        </w:tc>
        <w:tc>
          <w:tcPr>
            <w:tcW w:w="1007" w:type="dxa"/>
          </w:tcPr>
          <w:p w:rsidR="00A23786" w:rsidRPr="00A23786" w:rsidRDefault="00A23786" w:rsidP="00A23786">
            <w:pPr>
              <w:ind w:left="-29" w:firstLine="29"/>
              <w:rPr>
                <w:rFonts w:asciiTheme="minorHAnsi" w:hAnsiTheme="minorHAnsi" w:cstheme="minorHAnsi"/>
              </w:rPr>
            </w:pPr>
            <w:r>
              <w:rPr>
                <w:rFonts w:asciiTheme="minorHAnsi" w:hAnsiTheme="minorHAnsi" w:cstheme="minorHAnsi"/>
              </w:rPr>
              <w:t>200</w:t>
            </w:r>
          </w:p>
        </w:tc>
      </w:tr>
      <w:tr w:rsidR="00A23786" w:rsidTr="00A23786">
        <w:tc>
          <w:tcPr>
            <w:tcW w:w="3070" w:type="dxa"/>
          </w:tcPr>
          <w:p w:rsidR="00A23786" w:rsidRPr="00A23786" w:rsidRDefault="00A23786" w:rsidP="00325440">
            <w:pPr>
              <w:rPr>
                <w:rFonts w:asciiTheme="minorHAnsi" w:hAnsiTheme="minorHAnsi" w:cstheme="minorHAnsi"/>
              </w:rPr>
            </w:pPr>
            <w:r w:rsidRPr="00A23786">
              <w:rPr>
                <w:rFonts w:asciiTheme="minorHAnsi" w:hAnsiTheme="minorHAnsi" w:cstheme="minorHAnsi"/>
              </w:rPr>
              <w:t>Serafijn</w:t>
            </w:r>
          </w:p>
        </w:tc>
        <w:tc>
          <w:tcPr>
            <w:tcW w:w="1007" w:type="dxa"/>
          </w:tcPr>
          <w:p w:rsidR="00A23786" w:rsidRPr="00A23786" w:rsidRDefault="00A23786" w:rsidP="008633C6">
            <w:pPr>
              <w:rPr>
                <w:rFonts w:asciiTheme="minorHAnsi" w:hAnsiTheme="minorHAnsi" w:cstheme="minorHAnsi"/>
              </w:rPr>
            </w:pPr>
            <w:r w:rsidRPr="00A23786">
              <w:rPr>
                <w:rFonts w:asciiTheme="minorHAnsi" w:hAnsiTheme="minorHAnsi" w:cstheme="minorHAnsi"/>
              </w:rPr>
              <w:t>40</w:t>
            </w:r>
          </w:p>
        </w:tc>
        <w:tc>
          <w:tcPr>
            <w:tcW w:w="3686" w:type="dxa"/>
          </w:tcPr>
          <w:p w:rsidR="00A23786" w:rsidRPr="00A23786" w:rsidRDefault="00A23786" w:rsidP="008633C6">
            <w:pPr>
              <w:rPr>
                <w:rFonts w:asciiTheme="minorHAnsi" w:hAnsiTheme="minorHAnsi" w:cstheme="minorHAnsi"/>
              </w:rPr>
            </w:pPr>
            <w:r>
              <w:rPr>
                <w:rFonts w:asciiTheme="minorHAnsi" w:hAnsiTheme="minorHAnsi" w:cstheme="minorHAnsi"/>
              </w:rPr>
              <w:t xml:space="preserve">Stedelijke werkgroep </w:t>
            </w:r>
            <w:proofErr w:type="spellStart"/>
            <w:r>
              <w:rPr>
                <w:rFonts w:asciiTheme="minorHAnsi" w:hAnsiTheme="minorHAnsi" w:cstheme="minorHAnsi"/>
              </w:rPr>
              <w:t>kansarmoede</w:t>
            </w:r>
            <w:proofErr w:type="spellEnd"/>
          </w:p>
        </w:tc>
        <w:tc>
          <w:tcPr>
            <w:tcW w:w="1007" w:type="dxa"/>
          </w:tcPr>
          <w:p w:rsidR="00A23786" w:rsidRPr="00A23786" w:rsidRDefault="00A23786" w:rsidP="00A23786">
            <w:pPr>
              <w:ind w:left="-29" w:firstLine="29"/>
              <w:rPr>
                <w:rFonts w:asciiTheme="minorHAnsi" w:hAnsiTheme="minorHAnsi" w:cstheme="minorHAnsi"/>
              </w:rPr>
            </w:pPr>
            <w:r>
              <w:rPr>
                <w:rFonts w:asciiTheme="minorHAnsi" w:hAnsiTheme="minorHAnsi" w:cstheme="minorHAnsi"/>
              </w:rPr>
              <w:t>150</w:t>
            </w:r>
          </w:p>
        </w:tc>
      </w:tr>
      <w:tr w:rsidR="00A23786" w:rsidTr="00A23786">
        <w:tc>
          <w:tcPr>
            <w:tcW w:w="3070" w:type="dxa"/>
          </w:tcPr>
          <w:p w:rsidR="00A23786" w:rsidRPr="00A23786" w:rsidRDefault="00A23786" w:rsidP="00325440">
            <w:pPr>
              <w:rPr>
                <w:rFonts w:asciiTheme="minorHAnsi" w:hAnsiTheme="minorHAnsi" w:cstheme="minorHAnsi"/>
              </w:rPr>
            </w:pPr>
          </w:p>
        </w:tc>
        <w:tc>
          <w:tcPr>
            <w:tcW w:w="1007" w:type="dxa"/>
          </w:tcPr>
          <w:p w:rsidR="00A23786" w:rsidRPr="00A23786" w:rsidRDefault="00A23786" w:rsidP="008633C6">
            <w:pPr>
              <w:rPr>
                <w:rFonts w:asciiTheme="minorHAnsi" w:hAnsiTheme="minorHAnsi" w:cstheme="minorHAnsi"/>
              </w:rPr>
            </w:pPr>
          </w:p>
        </w:tc>
        <w:tc>
          <w:tcPr>
            <w:tcW w:w="3686" w:type="dxa"/>
          </w:tcPr>
          <w:p w:rsidR="00A23786" w:rsidRPr="00A23786" w:rsidRDefault="00A23786" w:rsidP="008633C6">
            <w:pPr>
              <w:rPr>
                <w:rFonts w:asciiTheme="minorHAnsi" w:hAnsiTheme="minorHAnsi" w:cstheme="minorHAnsi"/>
              </w:rPr>
            </w:pPr>
            <w:r>
              <w:rPr>
                <w:rFonts w:asciiTheme="minorHAnsi" w:hAnsiTheme="minorHAnsi" w:cstheme="minorHAnsi"/>
              </w:rPr>
              <w:t>De Vrolijke Kring</w:t>
            </w:r>
          </w:p>
        </w:tc>
        <w:tc>
          <w:tcPr>
            <w:tcW w:w="1007" w:type="dxa"/>
          </w:tcPr>
          <w:p w:rsidR="00A23786" w:rsidRPr="00A23786" w:rsidRDefault="00A23786" w:rsidP="00A23786">
            <w:pPr>
              <w:ind w:left="-29" w:firstLine="29"/>
              <w:rPr>
                <w:rFonts w:asciiTheme="minorHAnsi" w:hAnsiTheme="minorHAnsi" w:cstheme="minorHAnsi"/>
              </w:rPr>
            </w:pPr>
            <w:r>
              <w:rPr>
                <w:rFonts w:asciiTheme="minorHAnsi" w:hAnsiTheme="minorHAnsi" w:cstheme="minorHAnsi"/>
              </w:rPr>
              <w:t>50</w:t>
            </w:r>
          </w:p>
        </w:tc>
      </w:tr>
      <w:tr w:rsidR="001C3517" w:rsidTr="00A23786">
        <w:tc>
          <w:tcPr>
            <w:tcW w:w="3070" w:type="dxa"/>
          </w:tcPr>
          <w:p w:rsidR="001C3517" w:rsidRPr="00A23786" w:rsidRDefault="001C3517" w:rsidP="00325440">
            <w:pPr>
              <w:rPr>
                <w:rFonts w:asciiTheme="minorHAnsi" w:hAnsiTheme="minorHAnsi" w:cstheme="minorHAnsi"/>
              </w:rPr>
            </w:pPr>
          </w:p>
        </w:tc>
        <w:tc>
          <w:tcPr>
            <w:tcW w:w="1007" w:type="dxa"/>
          </w:tcPr>
          <w:p w:rsidR="001C3517" w:rsidRPr="00A23786" w:rsidRDefault="001C3517" w:rsidP="008633C6">
            <w:pPr>
              <w:rPr>
                <w:rFonts w:asciiTheme="minorHAnsi" w:hAnsiTheme="minorHAnsi" w:cstheme="minorHAnsi"/>
              </w:rPr>
            </w:pPr>
          </w:p>
        </w:tc>
        <w:tc>
          <w:tcPr>
            <w:tcW w:w="3686" w:type="dxa"/>
          </w:tcPr>
          <w:p w:rsidR="001C3517" w:rsidRDefault="001C3517" w:rsidP="008633C6">
            <w:pPr>
              <w:rPr>
                <w:rFonts w:asciiTheme="minorHAnsi" w:hAnsiTheme="minorHAnsi" w:cstheme="minorHAnsi"/>
              </w:rPr>
            </w:pPr>
            <w:r>
              <w:rPr>
                <w:rFonts w:asciiTheme="minorHAnsi" w:hAnsiTheme="minorHAnsi" w:cstheme="minorHAnsi"/>
              </w:rPr>
              <w:t>Welzij</w:t>
            </w:r>
            <w:r w:rsidR="000E734C">
              <w:rPr>
                <w:rFonts w:asciiTheme="minorHAnsi" w:hAnsiTheme="minorHAnsi" w:cstheme="minorHAnsi"/>
              </w:rPr>
              <w:t>n</w:t>
            </w:r>
            <w:r>
              <w:rPr>
                <w:rFonts w:asciiTheme="minorHAnsi" w:hAnsiTheme="minorHAnsi" w:cstheme="minorHAnsi"/>
              </w:rPr>
              <w:t>sraad</w:t>
            </w:r>
          </w:p>
        </w:tc>
        <w:tc>
          <w:tcPr>
            <w:tcW w:w="1007" w:type="dxa"/>
          </w:tcPr>
          <w:p w:rsidR="001C3517" w:rsidRDefault="001C3517" w:rsidP="00A23786">
            <w:pPr>
              <w:ind w:left="-29" w:firstLine="29"/>
              <w:rPr>
                <w:rFonts w:asciiTheme="minorHAnsi" w:hAnsiTheme="minorHAnsi" w:cstheme="minorHAnsi"/>
              </w:rPr>
            </w:pPr>
            <w:r>
              <w:rPr>
                <w:rFonts w:asciiTheme="minorHAnsi" w:hAnsiTheme="minorHAnsi" w:cstheme="minorHAnsi"/>
              </w:rPr>
              <w:t>50</w:t>
            </w:r>
          </w:p>
        </w:tc>
      </w:tr>
      <w:tr w:rsidR="00A23786" w:rsidTr="00A23786">
        <w:trPr>
          <w:trHeight w:val="310"/>
        </w:trPr>
        <w:tc>
          <w:tcPr>
            <w:tcW w:w="3070" w:type="dxa"/>
          </w:tcPr>
          <w:p w:rsidR="00A23786" w:rsidRPr="00A23786" w:rsidRDefault="00A23786" w:rsidP="007C3850">
            <w:pPr>
              <w:rPr>
                <w:rFonts w:asciiTheme="minorHAnsi" w:hAnsiTheme="minorHAnsi" w:cstheme="minorHAnsi"/>
              </w:rPr>
            </w:pPr>
            <w:r w:rsidRPr="00A23786">
              <w:rPr>
                <w:rFonts w:asciiTheme="minorHAnsi" w:hAnsiTheme="minorHAnsi" w:cstheme="minorHAnsi"/>
                <w:b/>
              </w:rPr>
              <w:t xml:space="preserve">Totaal </w:t>
            </w:r>
          </w:p>
        </w:tc>
        <w:tc>
          <w:tcPr>
            <w:tcW w:w="1007" w:type="dxa"/>
          </w:tcPr>
          <w:p w:rsidR="00A23786" w:rsidRPr="00A23786" w:rsidRDefault="00A23786" w:rsidP="007C3850">
            <w:pPr>
              <w:rPr>
                <w:rFonts w:asciiTheme="minorHAnsi" w:hAnsiTheme="minorHAnsi" w:cstheme="minorHAnsi"/>
              </w:rPr>
            </w:pPr>
            <w:r w:rsidRPr="00A23786">
              <w:rPr>
                <w:rFonts w:asciiTheme="minorHAnsi" w:hAnsiTheme="minorHAnsi" w:cstheme="minorHAnsi"/>
                <w:b/>
              </w:rPr>
              <w:t>1800</w:t>
            </w:r>
          </w:p>
        </w:tc>
        <w:tc>
          <w:tcPr>
            <w:tcW w:w="3686" w:type="dxa"/>
          </w:tcPr>
          <w:p w:rsidR="00A23786" w:rsidRPr="00A23786" w:rsidRDefault="00A23786" w:rsidP="008633C6">
            <w:pPr>
              <w:rPr>
                <w:rFonts w:asciiTheme="minorHAnsi" w:hAnsiTheme="minorHAnsi" w:cstheme="minorHAnsi"/>
                <w:b/>
              </w:rPr>
            </w:pPr>
            <w:r>
              <w:rPr>
                <w:rFonts w:asciiTheme="minorHAnsi" w:hAnsiTheme="minorHAnsi" w:cstheme="minorHAnsi"/>
                <w:b/>
              </w:rPr>
              <w:t>Totaal</w:t>
            </w:r>
          </w:p>
        </w:tc>
        <w:tc>
          <w:tcPr>
            <w:tcW w:w="1007" w:type="dxa"/>
          </w:tcPr>
          <w:p w:rsidR="00A23786" w:rsidRPr="00A23786" w:rsidRDefault="001C3517" w:rsidP="00A23786">
            <w:pPr>
              <w:ind w:left="-29" w:firstLine="29"/>
              <w:rPr>
                <w:rFonts w:asciiTheme="minorHAnsi" w:hAnsiTheme="minorHAnsi" w:cstheme="minorHAnsi"/>
                <w:b/>
              </w:rPr>
            </w:pPr>
            <w:r>
              <w:rPr>
                <w:rFonts w:asciiTheme="minorHAnsi" w:hAnsiTheme="minorHAnsi" w:cstheme="minorHAnsi"/>
                <w:b/>
              </w:rPr>
              <w:t>105</w:t>
            </w:r>
            <w:r w:rsidR="00A23786" w:rsidRPr="00A23786">
              <w:rPr>
                <w:rFonts w:asciiTheme="minorHAnsi" w:hAnsiTheme="minorHAnsi" w:cstheme="minorHAnsi"/>
                <w:b/>
              </w:rPr>
              <w:t>0</w:t>
            </w:r>
          </w:p>
        </w:tc>
      </w:tr>
    </w:tbl>
    <w:p w:rsidR="00807D92" w:rsidRDefault="00807D92" w:rsidP="00807D92"/>
    <w:p w:rsidR="00807D92" w:rsidRPr="00A23786" w:rsidRDefault="00A23786" w:rsidP="00807D92">
      <w:pPr>
        <w:rPr>
          <w:rFonts w:asciiTheme="minorHAnsi" w:hAnsiTheme="minorHAnsi" w:cstheme="minorHAnsi"/>
        </w:rPr>
      </w:pPr>
      <w:r>
        <w:rPr>
          <w:rFonts w:asciiTheme="minorHAnsi" w:hAnsiTheme="minorHAnsi" w:cstheme="minorHAnsi"/>
        </w:rPr>
        <w:t xml:space="preserve">Er blijven ca. 200 folders ter beschikking voor </w:t>
      </w:r>
      <w:r w:rsidR="004A7F2B">
        <w:rPr>
          <w:rFonts w:asciiTheme="minorHAnsi" w:hAnsiTheme="minorHAnsi" w:cstheme="minorHAnsi"/>
        </w:rPr>
        <w:t>andere of nog niet voorziene partners.</w:t>
      </w:r>
      <w:r>
        <w:rPr>
          <w:rFonts w:asciiTheme="minorHAnsi" w:hAnsiTheme="minorHAnsi" w:cstheme="minorHAnsi"/>
        </w:rPr>
        <w:t xml:space="preserve"> </w:t>
      </w:r>
    </w:p>
    <w:p w:rsidR="00807D92" w:rsidRDefault="00807D92" w:rsidP="00546907">
      <w:pPr>
        <w:spacing w:line="360" w:lineRule="auto"/>
        <w:jc w:val="both"/>
        <w:rPr>
          <w:rFonts w:asciiTheme="minorHAnsi" w:hAnsiTheme="minorHAnsi" w:cstheme="minorHAnsi"/>
          <w:szCs w:val="20"/>
        </w:rPr>
      </w:pPr>
    </w:p>
    <w:p w:rsidR="004A7F2B" w:rsidRDefault="004A7F2B" w:rsidP="00546907">
      <w:pPr>
        <w:spacing w:line="360" w:lineRule="auto"/>
        <w:jc w:val="both"/>
        <w:rPr>
          <w:rFonts w:asciiTheme="minorHAnsi" w:hAnsiTheme="minorHAnsi" w:cstheme="minorHAnsi"/>
          <w:szCs w:val="20"/>
        </w:rPr>
      </w:pPr>
    </w:p>
    <w:p w:rsidR="00546907" w:rsidRPr="00546907" w:rsidRDefault="00E03A37" w:rsidP="00E03A37">
      <w:pPr>
        <w:pStyle w:val="Lijstalinea"/>
        <w:tabs>
          <w:tab w:val="left" w:pos="426"/>
        </w:tabs>
        <w:spacing w:line="360" w:lineRule="auto"/>
        <w:ind w:left="0"/>
        <w:jc w:val="both"/>
        <w:rPr>
          <w:rFonts w:asciiTheme="minorHAnsi" w:hAnsiTheme="minorHAnsi" w:cstheme="minorHAnsi"/>
          <w:szCs w:val="20"/>
        </w:rPr>
      </w:pPr>
      <w:r>
        <w:rPr>
          <w:rFonts w:asciiTheme="minorHAnsi" w:hAnsiTheme="minorHAnsi" w:cstheme="minorHAnsi"/>
          <w:szCs w:val="20"/>
        </w:rPr>
        <w:t>2.3</w:t>
      </w:r>
      <w:r>
        <w:rPr>
          <w:rFonts w:asciiTheme="minorHAnsi" w:hAnsiTheme="minorHAnsi" w:cstheme="minorHAnsi"/>
          <w:szCs w:val="20"/>
        </w:rPr>
        <w:tab/>
        <w:t>Info-sessies &amp; o</w:t>
      </w:r>
      <w:r w:rsidR="00546907" w:rsidRPr="00546907">
        <w:rPr>
          <w:rFonts w:asciiTheme="minorHAnsi" w:hAnsiTheme="minorHAnsi" w:cstheme="minorHAnsi"/>
          <w:szCs w:val="20"/>
        </w:rPr>
        <w:t>ndersteuning</w:t>
      </w:r>
    </w:p>
    <w:p w:rsidR="00860A97" w:rsidRPr="001C27C0" w:rsidRDefault="00860A97" w:rsidP="00546907">
      <w:pPr>
        <w:spacing w:line="360" w:lineRule="auto"/>
        <w:jc w:val="both"/>
        <w:rPr>
          <w:sz w:val="22"/>
        </w:rPr>
      </w:pPr>
    </w:p>
    <w:p w:rsidR="00860A97" w:rsidRDefault="00E03A37" w:rsidP="00546907">
      <w:pPr>
        <w:pStyle w:val="Lijstalinea"/>
        <w:numPr>
          <w:ilvl w:val="0"/>
          <w:numId w:val="13"/>
        </w:numPr>
        <w:spacing w:line="360" w:lineRule="auto"/>
        <w:jc w:val="both"/>
        <w:rPr>
          <w:rFonts w:asciiTheme="minorHAnsi" w:hAnsiTheme="minorHAnsi" w:cstheme="minorHAnsi"/>
        </w:rPr>
      </w:pPr>
      <w:r>
        <w:rPr>
          <w:rFonts w:asciiTheme="minorHAnsi" w:hAnsiTheme="minorHAnsi" w:cstheme="minorHAnsi"/>
        </w:rPr>
        <w:t>De scholen signaleren de</w:t>
      </w:r>
      <w:r w:rsidR="00546907" w:rsidRPr="00546907">
        <w:rPr>
          <w:rFonts w:asciiTheme="minorHAnsi" w:hAnsiTheme="minorHAnsi" w:cstheme="minorHAnsi"/>
        </w:rPr>
        <w:t xml:space="preserve"> nood aan een draaiboek voor het inschrijvingsgesprek: wat moet er precies allemaal gebeuren en in welke volgorde? Hoe stel je de vragen naar de gezinssituatie? Hoe deel je de moeilijke boodschap mee, bv. aan anderstaligen, dat een inschrijving uitgesteld is? </w:t>
      </w:r>
      <w:r w:rsidR="00546907">
        <w:rPr>
          <w:rFonts w:asciiTheme="minorHAnsi" w:hAnsiTheme="minorHAnsi" w:cstheme="minorHAnsi"/>
        </w:rPr>
        <w:t>Welke zijn de standaardargumenten ten opzichte van het onbegrip die ongetwijfeld zal komen?...</w:t>
      </w:r>
    </w:p>
    <w:p w:rsidR="00E03A37" w:rsidRDefault="00E03A37" w:rsidP="00546907">
      <w:pPr>
        <w:pStyle w:val="Lijstalinea"/>
        <w:numPr>
          <w:ilvl w:val="0"/>
          <w:numId w:val="13"/>
        </w:numPr>
        <w:spacing w:line="360" w:lineRule="auto"/>
        <w:jc w:val="both"/>
        <w:rPr>
          <w:rFonts w:asciiTheme="minorHAnsi" w:hAnsiTheme="minorHAnsi" w:cstheme="minorHAnsi"/>
        </w:rPr>
      </w:pPr>
      <w:r>
        <w:rPr>
          <w:rFonts w:asciiTheme="minorHAnsi" w:hAnsiTheme="minorHAnsi" w:cstheme="minorHAnsi"/>
        </w:rPr>
        <w:t>Een ander punt van ondersteuning is de juiste invulling van het inschrijvingsregister: wanneer telt de voorrang voor een bepaalde groep en wanneer niet? Wanneer wordt een uitgestelde inschrijving een niet-gerealiseerde inschrijving? Moeten leerlingen ingeschreven tijdens de vrije inschrijvingsperiode ook in een contingent worden geplaatst? Enz.</w:t>
      </w:r>
    </w:p>
    <w:p w:rsidR="00E03A37" w:rsidRDefault="00E03A37" w:rsidP="00E03A37">
      <w:pPr>
        <w:spacing w:line="360" w:lineRule="auto"/>
        <w:jc w:val="both"/>
        <w:rPr>
          <w:rFonts w:asciiTheme="minorHAnsi" w:hAnsiTheme="minorHAnsi" w:cstheme="minorHAnsi"/>
        </w:rPr>
      </w:pPr>
    </w:p>
    <w:p w:rsidR="00E03A37" w:rsidRPr="00E03A37" w:rsidRDefault="00E03A37" w:rsidP="00E03A37">
      <w:pPr>
        <w:spacing w:line="360" w:lineRule="auto"/>
        <w:jc w:val="both"/>
        <w:rPr>
          <w:rFonts w:asciiTheme="minorHAnsi" w:hAnsiTheme="minorHAnsi" w:cstheme="minorHAnsi"/>
        </w:rPr>
      </w:pPr>
      <w:r>
        <w:rPr>
          <w:rFonts w:asciiTheme="minorHAnsi" w:hAnsiTheme="minorHAnsi" w:cstheme="minorHAnsi"/>
        </w:rPr>
        <w:t xml:space="preserve">Het LOP biedt een info-sessie aan voor directies en inschrijvingsteams van alle scholen op 16 </w:t>
      </w:r>
      <w:r w:rsidR="000E734C">
        <w:rPr>
          <w:rFonts w:asciiTheme="minorHAnsi" w:hAnsiTheme="minorHAnsi" w:cstheme="minorHAnsi"/>
        </w:rPr>
        <w:t xml:space="preserve">januari om 9u. Dit zal doorgaan in VLS </w:t>
      </w:r>
      <w:proofErr w:type="spellStart"/>
      <w:r w:rsidR="000E734C">
        <w:rPr>
          <w:rFonts w:asciiTheme="minorHAnsi" w:hAnsiTheme="minorHAnsi" w:cstheme="minorHAnsi"/>
        </w:rPr>
        <w:t>Sancta</w:t>
      </w:r>
      <w:proofErr w:type="spellEnd"/>
      <w:r w:rsidR="000E734C">
        <w:rPr>
          <w:rFonts w:asciiTheme="minorHAnsi" w:hAnsiTheme="minorHAnsi" w:cstheme="minorHAnsi"/>
        </w:rPr>
        <w:t xml:space="preserve"> Maria, Kruisstraat 57.</w:t>
      </w:r>
    </w:p>
    <w:p w:rsidR="00860A97" w:rsidRPr="001C27C0" w:rsidRDefault="00860A97" w:rsidP="00546907">
      <w:pPr>
        <w:spacing w:line="360" w:lineRule="auto"/>
        <w:jc w:val="both"/>
        <w:rPr>
          <w:sz w:val="22"/>
        </w:rPr>
      </w:pPr>
    </w:p>
    <w:p w:rsidR="002C738B" w:rsidRPr="001C27C0" w:rsidRDefault="002C738B" w:rsidP="002C738B">
      <w:pPr>
        <w:pStyle w:val="Lijstalinea"/>
        <w:numPr>
          <w:ilvl w:val="0"/>
          <w:numId w:val="9"/>
        </w:numPr>
        <w:shd w:val="clear" w:color="auto" w:fill="F2F2F2" w:themeFill="background1" w:themeFillShade="F2"/>
        <w:jc w:val="both"/>
        <w:rPr>
          <w:rFonts w:asciiTheme="minorHAnsi" w:hAnsiTheme="minorHAnsi" w:cstheme="minorHAnsi"/>
          <w:szCs w:val="18"/>
        </w:rPr>
      </w:pPr>
      <w:r>
        <w:rPr>
          <w:rFonts w:asciiTheme="minorHAnsi" w:hAnsiTheme="minorHAnsi" w:cstheme="minorHAnsi"/>
          <w:szCs w:val="18"/>
        </w:rPr>
        <w:t>LOP en Onderwijsplan Ronse</w:t>
      </w:r>
    </w:p>
    <w:p w:rsidR="00860A97" w:rsidRPr="001C27C0" w:rsidRDefault="00860A97" w:rsidP="00546907">
      <w:pPr>
        <w:spacing w:line="360" w:lineRule="auto"/>
        <w:jc w:val="both"/>
        <w:rPr>
          <w:sz w:val="22"/>
        </w:rPr>
      </w:pPr>
    </w:p>
    <w:p w:rsidR="00860A97" w:rsidRDefault="002C738B" w:rsidP="00546907">
      <w:pPr>
        <w:spacing w:line="360" w:lineRule="auto"/>
        <w:jc w:val="both"/>
        <w:rPr>
          <w:rFonts w:asciiTheme="minorHAnsi" w:hAnsiTheme="minorHAnsi" w:cstheme="minorHAnsi"/>
        </w:rPr>
      </w:pPr>
      <w:r w:rsidRPr="002C738B">
        <w:rPr>
          <w:rFonts w:asciiTheme="minorHAnsi" w:hAnsiTheme="minorHAnsi" w:cstheme="minorHAnsi"/>
        </w:rPr>
        <w:t xml:space="preserve">Het </w:t>
      </w:r>
      <w:r>
        <w:rPr>
          <w:rFonts w:asciiTheme="minorHAnsi" w:hAnsiTheme="minorHAnsi" w:cstheme="minorHAnsi"/>
        </w:rPr>
        <w:t>overleg rond het onderwijsplan heeft geresulteerd in een nota, die voorgelegd zal worden aan het nieuwe stadsbestuur. Die nota bevat:</w:t>
      </w:r>
    </w:p>
    <w:p w:rsidR="002C738B" w:rsidRDefault="002C738B" w:rsidP="002C738B">
      <w:pPr>
        <w:pStyle w:val="Lijstalinea"/>
        <w:numPr>
          <w:ilvl w:val="1"/>
          <w:numId w:val="9"/>
        </w:numPr>
        <w:spacing w:line="360" w:lineRule="auto"/>
        <w:jc w:val="both"/>
        <w:rPr>
          <w:rFonts w:asciiTheme="minorHAnsi" w:hAnsiTheme="minorHAnsi" w:cstheme="minorHAnsi"/>
        </w:rPr>
      </w:pPr>
      <w:r>
        <w:rPr>
          <w:rFonts w:asciiTheme="minorHAnsi" w:hAnsiTheme="minorHAnsi" w:cstheme="minorHAnsi"/>
        </w:rPr>
        <w:lastRenderedPageBreak/>
        <w:t xml:space="preserve">Een voorstel tot oprichting van een onderwijsraad. Die onderwijsraad moet </w:t>
      </w:r>
      <w:r w:rsidR="007E1266">
        <w:rPr>
          <w:rFonts w:asciiTheme="minorHAnsi" w:hAnsiTheme="minorHAnsi" w:cstheme="minorHAnsi"/>
        </w:rPr>
        <w:t xml:space="preserve">adviseren m.b.t. </w:t>
      </w:r>
      <w:r>
        <w:rPr>
          <w:rFonts w:asciiTheme="minorHAnsi" w:hAnsiTheme="minorHAnsi" w:cstheme="minorHAnsi"/>
        </w:rPr>
        <w:t xml:space="preserve">het flankerend onderwijsbeleid </w:t>
      </w:r>
      <w:r w:rsidR="007E1266">
        <w:rPr>
          <w:rFonts w:asciiTheme="minorHAnsi" w:hAnsiTheme="minorHAnsi" w:cstheme="minorHAnsi"/>
        </w:rPr>
        <w:t>van de stad en de initiatieven vanuit de diverse organisaties opvolgen en evalueren</w:t>
      </w:r>
      <w:r>
        <w:rPr>
          <w:rFonts w:asciiTheme="minorHAnsi" w:hAnsiTheme="minorHAnsi" w:cstheme="minorHAnsi"/>
        </w:rPr>
        <w:t xml:space="preserve">. </w:t>
      </w:r>
      <w:r w:rsidR="007E1266">
        <w:rPr>
          <w:rFonts w:asciiTheme="minorHAnsi" w:hAnsiTheme="minorHAnsi" w:cstheme="minorHAnsi"/>
        </w:rPr>
        <w:t>Op 17 december is overleg gepland rond de oprichting, samenstelling enz. van de onderwijsraad</w:t>
      </w:r>
    </w:p>
    <w:p w:rsidR="007E1266" w:rsidRDefault="007E1266" w:rsidP="002C738B">
      <w:pPr>
        <w:pStyle w:val="Lijstalinea"/>
        <w:numPr>
          <w:ilvl w:val="1"/>
          <w:numId w:val="9"/>
        </w:numPr>
        <w:spacing w:line="360" w:lineRule="auto"/>
        <w:jc w:val="both"/>
        <w:rPr>
          <w:rFonts w:asciiTheme="minorHAnsi" w:hAnsiTheme="minorHAnsi" w:cstheme="minorHAnsi"/>
        </w:rPr>
      </w:pPr>
      <w:r>
        <w:rPr>
          <w:rFonts w:asciiTheme="minorHAnsi" w:hAnsiTheme="minorHAnsi" w:cstheme="minorHAnsi"/>
        </w:rPr>
        <w:t>Diverse suggesties m.b.t. een 5-tal thema’s:</w:t>
      </w:r>
    </w:p>
    <w:p w:rsidR="007E1266" w:rsidRPr="004B079B" w:rsidRDefault="007E1266" w:rsidP="007E1266">
      <w:pPr>
        <w:pStyle w:val="Lijstalinea"/>
        <w:numPr>
          <w:ilvl w:val="2"/>
          <w:numId w:val="9"/>
        </w:numPr>
        <w:spacing w:line="360" w:lineRule="auto"/>
        <w:contextualSpacing w:val="0"/>
        <w:rPr>
          <w:rFonts w:asciiTheme="minorHAnsi" w:hAnsiTheme="minorHAnsi" w:cstheme="minorHAnsi"/>
          <w:szCs w:val="20"/>
        </w:rPr>
      </w:pPr>
      <w:r w:rsidRPr="004B079B">
        <w:rPr>
          <w:rFonts w:asciiTheme="minorHAnsi" w:hAnsiTheme="minorHAnsi" w:cstheme="minorHAnsi"/>
          <w:szCs w:val="20"/>
        </w:rPr>
        <w:t>Ouderbetrokkenheid</w:t>
      </w:r>
    </w:p>
    <w:p w:rsidR="007E1266" w:rsidRPr="004B079B" w:rsidRDefault="007E1266" w:rsidP="007E1266">
      <w:pPr>
        <w:pStyle w:val="Lijstalinea"/>
        <w:numPr>
          <w:ilvl w:val="2"/>
          <w:numId w:val="9"/>
        </w:numPr>
        <w:spacing w:line="360" w:lineRule="auto"/>
        <w:contextualSpacing w:val="0"/>
        <w:rPr>
          <w:rFonts w:asciiTheme="minorHAnsi" w:hAnsiTheme="minorHAnsi" w:cstheme="minorHAnsi"/>
          <w:szCs w:val="20"/>
        </w:rPr>
      </w:pPr>
      <w:r w:rsidRPr="004B079B">
        <w:rPr>
          <w:rFonts w:asciiTheme="minorHAnsi" w:hAnsiTheme="minorHAnsi" w:cstheme="minorHAnsi"/>
          <w:szCs w:val="20"/>
        </w:rPr>
        <w:t>Samenwerking onderwijs-welzijn</w:t>
      </w:r>
    </w:p>
    <w:p w:rsidR="007E1266" w:rsidRPr="004B079B" w:rsidRDefault="007E1266" w:rsidP="007E1266">
      <w:pPr>
        <w:pStyle w:val="Lijstalinea"/>
        <w:numPr>
          <w:ilvl w:val="2"/>
          <w:numId w:val="9"/>
        </w:numPr>
        <w:spacing w:line="360" w:lineRule="auto"/>
        <w:contextualSpacing w:val="0"/>
        <w:rPr>
          <w:rFonts w:asciiTheme="minorHAnsi" w:hAnsiTheme="minorHAnsi" w:cstheme="minorHAnsi"/>
          <w:szCs w:val="20"/>
        </w:rPr>
      </w:pPr>
      <w:r w:rsidRPr="004B079B">
        <w:rPr>
          <w:rFonts w:asciiTheme="minorHAnsi" w:hAnsiTheme="minorHAnsi" w:cstheme="minorHAnsi"/>
          <w:szCs w:val="20"/>
        </w:rPr>
        <w:t>Taal</w:t>
      </w:r>
    </w:p>
    <w:p w:rsidR="007E1266" w:rsidRPr="004B079B" w:rsidRDefault="007E1266" w:rsidP="007E1266">
      <w:pPr>
        <w:pStyle w:val="Lijstalinea"/>
        <w:numPr>
          <w:ilvl w:val="2"/>
          <w:numId w:val="9"/>
        </w:numPr>
        <w:spacing w:line="360" w:lineRule="auto"/>
        <w:contextualSpacing w:val="0"/>
        <w:rPr>
          <w:rFonts w:asciiTheme="minorHAnsi" w:hAnsiTheme="minorHAnsi" w:cstheme="minorHAnsi"/>
          <w:szCs w:val="20"/>
        </w:rPr>
      </w:pPr>
      <w:r w:rsidRPr="004B079B">
        <w:rPr>
          <w:rFonts w:asciiTheme="minorHAnsi" w:hAnsiTheme="minorHAnsi" w:cstheme="minorHAnsi"/>
          <w:szCs w:val="20"/>
        </w:rPr>
        <w:t>Huistaakbegeleiding</w:t>
      </w:r>
    </w:p>
    <w:p w:rsidR="007E1266" w:rsidRPr="004B079B" w:rsidRDefault="007E1266" w:rsidP="007E1266">
      <w:pPr>
        <w:pStyle w:val="Lijstalinea"/>
        <w:numPr>
          <w:ilvl w:val="2"/>
          <w:numId w:val="9"/>
        </w:numPr>
        <w:spacing w:line="360" w:lineRule="auto"/>
        <w:contextualSpacing w:val="0"/>
        <w:rPr>
          <w:rFonts w:asciiTheme="minorHAnsi" w:hAnsiTheme="minorHAnsi" w:cstheme="minorHAnsi"/>
          <w:szCs w:val="20"/>
        </w:rPr>
      </w:pPr>
      <w:r w:rsidRPr="004B079B">
        <w:rPr>
          <w:rFonts w:asciiTheme="minorHAnsi" w:hAnsiTheme="minorHAnsi" w:cstheme="minorHAnsi"/>
          <w:szCs w:val="20"/>
        </w:rPr>
        <w:t>Onderwijsaanbod/doorstroming</w:t>
      </w:r>
    </w:p>
    <w:p w:rsidR="007E1266" w:rsidRPr="007E1266" w:rsidRDefault="007E1266" w:rsidP="007E1266">
      <w:pPr>
        <w:spacing w:line="360" w:lineRule="auto"/>
        <w:jc w:val="both"/>
        <w:rPr>
          <w:rFonts w:asciiTheme="minorHAnsi" w:hAnsiTheme="minorHAnsi" w:cstheme="minorHAnsi"/>
        </w:rPr>
      </w:pPr>
    </w:p>
    <w:p w:rsidR="00860A97" w:rsidRPr="007E1266" w:rsidRDefault="007E1266" w:rsidP="00546907">
      <w:pPr>
        <w:spacing w:line="360" w:lineRule="auto"/>
        <w:jc w:val="both"/>
        <w:rPr>
          <w:rFonts w:asciiTheme="minorHAnsi" w:hAnsiTheme="minorHAnsi" w:cstheme="minorHAnsi"/>
        </w:rPr>
      </w:pPr>
      <w:r>
        <w:rPr>
          <w:rFonts w:asciiTheme="minorHAnsi" w:hAnsiTheme="minorHAnsi" w:cstheme="minorHAnsi"/>
        </w:rPr>
        <w:t xml:space="preserve">De werking van het </w:t>
      </w:r>
      <w:r w:rsidRPr="007E1266">
        <w:rPr>
          <w:rFonts w:asciiTheme="minorHAnsi" w:hAnsiTheme="minorHAnsi" w:cstheme="minorHAnsi"/>
        </w:rPr>
        <w:t>LOP zal</w:t>
      </w:r>
      <w:r>
        <w:rPr>
          <w:rFonts w:asciiTheme="minorHAnsi" w:hAnsiTheme="minorHAnsi" w:cstheme="minorHAnsi"/>
        </w:rPr>
        <w:t xml:space="preserve"> afgestemd moeten worden ten aanzien van de werking van de onderwijsraad om te vermijden dat er </w:t>
      </w:r>
      <w:r w:rsidR="00DB20AC">
        <w:rPr>
          <w:rFonts w:asciiTheme="minorHAnsi" w:hAnsiTheme="minorHAnsi" w:cstheme="minorHAnsi"/>
        </w:rPr>
        <w:t>overlapping is. Het LOP zal, uitgaande van haar werking rond decretale én niet-decretale thema’s, hierrond een voorstel doen. Dit wordt eerst besproken op de Algemene Vergadering van 11 december. In het begin van 2013 volgt een gesprek met de nieuwe schepen van onderwijs.</w:t>
      </w:r>
    </w:p>
    <w:p w:rsidR="00860A97" w:rsidRPr="001C27C0" w:rsidRDefault="00860A97" w:rsidP="001C27C0">
      <w:pPr>
        <w:spacing w:line="240" w:lineRule="auto"/>
        <w:jc w:val="both"/>
        <w:rPr>
          <w:sz w:val="22"/>
        </w:rPr>
      </w:pPr>
    </w:p>
    <w:p w:rsidR="00860A97" w:rsidRPr="001C27C0" w:rsidRDefault="00860A97" w:rsidP="001C27C0">
      <w:pPr>
        <w:spacing w:line="240" w:lineRule="auto"/>
        <w:jc w:val="both"/>
        <w:rPr>
          <w:sz w:val="22"/>
        </w:rPr>
      </w:pPr>
    </w:p>
    <w:p w:rsidR="00DB20AC" w:rsidRPr="001C27C0" w:rsidRDefault="00DB20AC" w:rsidP="00DB20AC">
      <w:pPr>
        <w:pStyle w:val="Lijstalinea"/>
        <w:numPr>
          <w:ilvl w:val="0"/>
          <w:numId w:val="9"/>
        </w:numPr>
        <w:shd w:val="clear" w:color="auto" w:fill="F2F2F2" w:themeFill="background1" w:themeFillShade="F2"/>
        <w:jc w:val="both"/>
        <w:rPr>
          <w:rFonts w:asciiTheme="minorHAnsi" w:hAnsiTheme="minorHAnsi" w:cstheme="minorHAnsi"/>
          <w:szCs w:val="18"/>
        </w:rPr>
      </w:pPr>
      <w:r>
        <w:rPr>
          <w:rFonts w:asciiTheme="minorHAnsi" w:hAnsiTheme="minorHAnsi" w:cstheme="minorHAnsi"/>
          <w:szCs w:val="18"/>
        </w:rPr>
        <w:t>Algemene vergadering van 11 december</w:t>
      </w:r>
    </w:p>
    <w:p w:rsidR="00860A97" w:rsidRPr="001C27C0" w:rsidRDefault="00860A97" w:rsidP="001C27C0">
      <w:pPr>
        <w:spacing w:line="240" w:lineRule="auto"/>
        <w:jc w:val="both"/>
        <w:rPr>
          <w:sz w:val="22"/>
        </w:rPr>
      </w:pPr>
    </w:p>
    <w:p w:rsidR="00860A97" w:rsidRDefault="00DB20AC" w:rsidP="00DB20AC">
      <w:pPr>
        <w:spacing w:line="360" w:lineRule="auto"/>
        <w:jc w:val="both"/>
        <w:rPr>
          <w:rFonts w:asciiTheme="minorHAnsi" w:hAnsiTheme="minorHAnsi" w:cstheme="minorHAnsi"/>
        </w:rPr>
      </w:pPr>
      <w:r>
        <w:rPr>
          <w:rFonts w:asciiTheme="minorHAnsi" w:hAnsiTheme="minorHAnsi" w:cstheme="minorHAnsi"/>
        </w:rPr>
        <w:t>Op d</w:t>
      </w:r>
      <w:r w:rsidRPr="00DB20AC">
        <w:rPr>
          <w:rFonts w:asciiTheme="minorHAnsi" w:hAnsiTheme="minorHAnsi" w:cstheme="minorHAnsi"/>
        </w:rPr>
        <w:t>e agenda van de Algemene Vergadering</w:t>
      </w:r>
      <w:r>
        <w:rPr>
          <w:rFonts w:asciiTheme="minorHAnsi" w:hAnsiTheme="minorHAnsi" w:cstheme="minorHAnsi"/>
        </w:rPr>
        <w:t xml:space="preserve"> van 11 december staan volgende punten:</w:t>
      </w:r>
    </w:p>
    <w:p w:rsidR="00DB20AC" w:rsidRDefault="00DB20AC" w:rsidP="00DB20AC">
      <w:pPr>
        <w:pStyle w:val="Lijstalinea"/>
        <w:numPr>
          <w:ilvl w:val="1"/>
          <w:numId w:val="9"/>
        </w:numPr>
        <w:spacing w:line="360" w:lineRule="auto"/>
        <w:jc w:val="both"/>
        <w:rPr>
          <w:rFonts w:asciiTheme="minorHAnsi" w:hAnsiTheme="minorHAnsi" w:cstheme="minorHAnsi"/>
        </w:rPr>
      </w:pPr>
      <w:r>
        <w:rPr>
          <w:rFonts w:asciiTheme="minorHAnsi" w:hAnsiTheme="minorHAnsi" w:cstheme="minorHAnsi"/>
        </w:rPr>
        <w:t>Inschrijvingsbeleid: stand van zaken</w:t>
      </w:r>
    </w:p>
    <w:p w:rsidR="00DB20AC" w:rsidRDefault="00DB20AC" w:rsidP="00DB20AC">
      <w:pPr>
        <w:pStyle w:val="Lijstalinea"/>
        <w:numPr>
          <w:ilvl w:val="1"/>
          <w:numId w:val="9"/>
        </w:numPr>
        <w:spacing w:line="360" w:lineRule="auto"/>
        <w:jc w:val="both"/>
        <w:rPr>
          <w:rFonts w:asciiTheme="minorHAnsi" w:hAnsiTheme="minorHAnsi" w:cstheme="minorHAnsi"/>
        </w:rPr>
      </w:pPr>
      <w:r>
        <w:rPr>
          <w:rFonts w:asciiTheme="minorHAnsi" w:hAnsiTheme="minorHAnsi" w:cstheme="minorHAnsi"/>
        </w:rPr>
        <w:t>Beleidsperiode 2013-2019</w:t>
      </w:r>
    </w:p>
    <w:p w:rsidR="00DB20AC" w:rsidRDefault="00DB20AC" w:rsidP="00DB20AC">
      <w:pPr>
        <w:pStyle w:val="Lijstalinea"/>
        <w:numPr>
          <w:ilvl w:val="2"/>
          <w:numId w:val="9"/>
        </w:numPr>
        <w:spacing w:line="360" w:lineRule="auto"/>
        <w:jc w:val="both"/>
        <w:rPr>
          <w:rFonts w:asciiTheme="minorHAnsi" w:hAnsiTheme="minorHAnsi" w:cstheme="minorHAnsi"/>
        </w:rPr>
      </w:pPr>
      <w:r>
        <w:rPr>
          <w:rFonts w:asciiTheme="minorHAnsi" w:hAnsiTheme="minorHAnsi" w:cstheme="minorHAnsi"/>
        </w:rPr>
        <w:t>Goedkeuring mandaat voorzitter</w:t>
      </w:r>
    </w:p>
    <w:p w:rsidR="00DB20AC" w:rsidRPr="00DB20AC" w:rsidRDefault="00DB20AC" w:rsidP="00DB20AC">
      <w:pPr>
        <w:spacing w:line="360" w:lineRule="auto"/>
        <w:ind w:left="2160"/>
        <w:jc w:val="both"/>
        <w:rPr>
          <w:rFonts w:asciiTheme="minorHAnsi" w:hAnsiTheme="minorHAnsi" w:cstheme="minorHAnsi"/>
        </w:rPr>
      </w:pPr>
      <w:r>
        <w:rPr>
          <w:rFonts w:asciiTheme="minorHAnsi" w:hAnsiTheme="minorHAnsi" w:cstheme="minorHAnsi"/>
        </w:rPr>
        <w:t xml:space="preserve">Het Dagelijks Bestuur beslist in consensus om het mandaat van Klaus van Hoecke te hernieuwen en draagt dit </w:t>
      </w:r>
      <w:r w:rsidR="004C228C">
        <w:rPr>
          <w:rFonts w:asciiTheme="minorHAnsi" w:hAnsiTheme="minorHAnsi" w:cstheme="minorHAnsi"/>
        </w:rPr>
        <w:t xml:space="preserve">ter goedkeuring </w:t>
      </w:r>
      <w:r>
        <w:rPr>
          <w:rFonts w:asciiTheme="minorHAnsi" w:hAnsiTheme="minorHAnsi" w:cstheme="minorHAnsi"/>
        </w:rPr>
        <w:t xml:space="preserve">voor aan de </w:t>
      </w:r>
      <w:r w:rsidR="004C228C">
        <w:rPr>
          <w:rFonts w:asciiTheme="minorHAnsi" w:hAnsiTheme="minorHAnsi" w:cstheme="minorHAnsi"/>
        </w:rPr>
        <w:t>leden van de Algemene Vergadering.</w:t>
      </w:r>
    </w:p>
    <w:p w:rsidR="00DB20AC" w:rsidRDefault="00DB20AC" w:rsidP="00DB20AC">
      <w:pPr>
        <w:pStyle w:val="Lijstalinea"/>
        <w:numPr>
          <w:ilvl w:val="2"/>
          <w:numId w:val="9"/>
        </w:numPr>
        <w:spacing w:line="360" w:lineRule="auto"/>
        <w:jc w:val="both"/>
        <w:rPr>
          <w:rFonts w:asciiTheme="minorHAnsi" w:hAnsiTheme="minorHAnsi" w:cstheme="minorHAnsi"/>
        </w:rPr>
      </w:pPr>
      <w:r>
        <w:rPr>
          <w:rFonts w:asciiTheme="minorHAnsi" w:hAnsiTheme="minorHAnsi" w:cstheme="minorHAnsi"/>
        </w:rPr>
        <w:t>Afstemming beleidsplan LOP / onderwijsplan stad</w:t>
      </w:r>
    </w:p>
    <w:p w:rsidR="004C228C" w:rsidRPr="004C228C" w:rsidRDefault="004C228C" w:rsidP="004C228C">
      <w:pPr>
        <w:spacing w:line="360" w:lineRule="auto"/>
        <w:ind w:left="2160"/>
        <w:jc w:val="both"/>
        <w:rPr>
          <w:rFonts w:asciiTheme="minorHAnsi" w:hAnsiTheme="minorHAnsi" w:cstheme="minorHAnsi"/>
        </w:rPr>
      </w:pPr>
      <w:r>
        <w:rPr>
          <w:rFonts w:asciiTheme="minorHAnsi" w:hAnsiTheme="minorHAnsi" w:cstheme="minorHAnsi"/>
        </w:rPr>
        <w:t>Zie hierboven</w:t>
      </w:r>
    </w:p>
    <w:p w:rsidR="00860A97" w:rsidRPr="001C27C0" w:rsidRDefault="00860A97" w:rsidP="00DB20AC">
      <w:pPr>
        <w:spacing w:line="360" w:lineRule="auto"/>
        <w:jc w:val="both"/>
        <w:rPr>
          <w:sz w:val="22"/>
        </w:rPr>
      </w:pPr>
    </w:p>
    <w:p w:rsidR="00860A97" w:rsidRPr="001C27C0" w:rsidRDefault="00860A97" w:rsidP="001C27C0">
      <w:pPr>
        <w:spacing w:line="240" w:lineRule="auto"/>
        <w:jc w:val="both"/>
        <w:rPr>
          <w:sz w:val="22"/>
        </w:rPr>
      </w:pPr>
    </w:p>
    <w:p w:rsidR="00860A97" w:rsidRPr="001C27C0" w:rsidRDefault="00860A97" w:rsidP="001C27C0">
      <w:pPr>
        <w:spacing w:line="240" w:lineRule="auto"/>
        <w:jc w:val="both"/>
        <w:rPr>
          <w:sz w:val="22"/>
        </w:rPr>
      </w:pPr>
    </w:p>
    <w:p w:rsidR="00860A97" w:rsidRPr="001C27C0" w:rsidRDefault="00860A97" w:rsidP="001C27C0">
      <w:pPr>
        <w:spacing w:line="240" w:lineRule="auto"/>
        <w:jc w:val="both"/>
        <w:rPr>
          <w:sz w:val="22"/>
        </w:rPr>
      </w:pPr>
    </w:p>
    <w:p w:rsidR="00860A97" w:rsidRPr="001C27C0" w:rsidRDefault="00860A97" w:rsidP="001C27C0">
      <w:pPr>
        <w:spacing w:line="240" w:lineRule="auto"/>
        <w:jc w:val="both"/>
        <w:rPr>
          <w:sz w:val="22"/>
        </w:rPr>
      </w:pPr>
    </w:p>
    <w:p w:rsidR="00860A97" w:rsidRPr="001C27C0" w:rsidRDefault="00860A97" w:rsidP="001C27C0">
      <w:pPr>
        <w:spacing w:line="240" w:lineRule="auto"/>
        <w:jc w:val="both"/>
        <w:rPr>
          <w:sz w:val="22"/>
        </w:rPr>
      </w:pPr>
    </w:p>
    <w:p w:rsidR="00860A97" w:rsidRPr="001C27C0" w:rsidRDefault="00860A97" w:rsidP="001C27C0">
      <w:pPr>
        <w:spacing w:line="240" w:lineRule="auto"/>
        <w:jc w:val="both"/>
        <w:rPr>
          <w:sz w:val="22"/>
        </w:rPr>
      </w:pPr>
    </w:p>
    <w:p w:rsidR="00860A97" w:rsidRPr="001C27C0" w:rsidRDefault="00860A97" w:rsidP="001C27C0">
      <w:pPr>
        <w:spacing w:line="240" w:lineRule="auto"/>
        <w:jc w:val="both"/>
        <w:rPr>
          <w:sz w:val="22"/>
        </w:rPr>
      </w:pPr>
    </w:p>
    <w:p w:rsidR="00860A97" w:rsidRPr="001C27C0" w:rsidRDefault="00860A97" w:rsidP="001C27C0">
      <w:pPr>
        <w:spacing w:line="240" w:lineRule="auto"/>
        <w:jc w:val="both"/>
        <w:rPr>
          <w:sz w:val="22"/>
        </w:rPr>
      </w:pPr>
    </w:p>
    <w:p w:rsidR="00860A97" w:rsidRPr="001C27C0" w:rsidRDefault="00860A97" w:rsidP="001C27C0">
      <w:pPr>
        <w:spacing w:line="240" w:lineRule="auto"/>
        <w:jc w:val="both"/>
        <w:rPr>
          <w:sz w:val="22"/>
        </w:rPr>
      </w:pPr>
    </w:p>
    <w:p w:rsidR="00860A97" w:rsidRPr="001C27C0" w:rsidRDefault="00860A97" w:rsidP="001C27C0">
      <w:pPr>
        <w:spacing w:line="240" w:lineRule="auto"/>
        <w:jc w:val="both"/>
        <w:rPr>
          <w:sz w:val="22"/>
        </w:rPr>
      </w:pPr>
    </w:p>
    <w:p w:rsidR="00860A97" w:rsidRPr="001C27C0" w:rsidRDefault="00860A97" w:rsidP="001C27C0">
      <w:pPr>
        <w:spacing w:line="240" w:lineRule="auto"/>
        <w:jc w:val="both"/>
        <w:rPr>
          <w:sz w:val="22"/>
        </w:rPr>
      </w:pPr>
    </w:p>
    <w:p w:rsidR="00860A97" w:rsidRPr="001C27C0" w:rsidRDefault="00860A97" w:rsidP="001C27C0">
      <w:pPr>
        <w:spacing w:line="240" w:lineRule="auto"/>
        <w:jc w:val="both"/>
        <w:rPr>
          <w:sz w:val="22"/>
        </w:rPr>
      </w:pPr>
    </w:p>
    <w:p w:rsidR="00860A97" w:rsidRPr="001C27C0" w:rsidRDefault="00860A97" w:rsidP="001C27C0">
      <w:pPr>
        <w:spacing w:line="240" w:lineRule="auto"/>
        <w:jc w:val="both"/>
        <w:rPr>
          <w:sz w:val="22"/>
        </w:rPr>
      </w:pPr>
    </w:p>
    <w:p w:rsidR="004928D2" w:rsidRPr="001C27C0" w:rsidRDefault="004928D2" w:rsidP="001C27C0">
      <w:pPr>
        <w:jc w:val="both"/>
        <w:rPr>
          <w:b/>
          <w:sz w:val="22"/>
        </w:rPr>
      </w:pPr>
    </w:p>
    <w:sectPr w:rsidR="004928D2" w:rsidRPr="001C27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A16"/>
    <w:multiLevelType w:val="hybridMultilevel"/>
    <w:tmpl w:val="AA68EF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BE62B9"/>
    <w:multiLevelType w:val="hybridMultilevel"/>
    <w:tmpl w:val="1A347B2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10194891"/>
    <w:multiLevelType w:val="hybridMultilevel"/>
    <w:tmpl w:val="922E98A2"/>
    <w:lvl w:ilvl="0" w:tplc="8F8EA93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29B772F"/>
    <w:multiLevelType w:val="hybridMultilevel"/>
    <w:tmpl w:val="B5586D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4451D68"/>
    <w:multiLevelType w:val="hybridMultilevel"/>
    <w:tmpl w:val="CC149D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313E65DF"/>
    <w:multiLevelType w:val="hybridMultilevel"/>
    <w:tmpl w:val="F370C00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3B5313BF"/>
    <w:multiLevelType w:val="hybridMultilevel"/>
    <w:tmpl w:val="A4EA4166"/>
    <w:lvl w:ilvl="0" w:tplc="43A46CE0">
      <w:start w:val="496"/>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4C0E6CF7"/>
    <w:multiLevelType w:val="hybridMultilevel"/>
    <w:tmpl w:val="B720E580"/>
    <w:lvl w:ilvl="0" w:tplc="8F8EA93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EA147F1"/>
    <w:multiLevelType w:val="hybridMultilevel"/>
    <w:tmpl w:val="3D10055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52B07CE1"/>
    <w:multiLevelType w:val="hybridMultilevel"/>
    <w:tmpl w:val="B0EE25E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5F631CD2"/>
    <w:multiLevelType w:val="hybridMultilevel"/>
    <w:tmpl w:val="98D81B5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1">
    <w:nsid w:val="60BC5F13"/>
    <w:multiLevelType w:val="hybridMultilevel"/>
    <w:tmpl w:val="59125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1426B7D"/>
    <w:multiLevelType w:val="hybridMultilevel"/>
    <w:tmpl w:val="98D81B5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3">
    <w:nsid w:val="645F4D78"/>
    <w:multiLevelType w:val="hybridMultilevel"/>
    <w:tmpl w:val="82C2CE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9"/>
  </w:num>
  <w:num w:numId="10">
    <w:abstractNumId w:val="5"/>
  </w:num>
  <w:num w:numId="11">
    <w:abstractNumId w:val="8"/>
  </w:num>
  <w:num w:numId="12">
    <w:abstractNumId w:val="4"/>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38"/>
    <w:rsid w:val="000E734C"/>
    <w:rsid w:val="001A6D53"/>
    <w:rsid w:val="001C27C0"/>
    <w:rsid w:val="001C3517"/>
    <w:rsid w:val="002160B7"/>
    <w:rsid w:val="002A7857"/>
    <w:rsid w:val="002C738B"/>
    <w:rsid w:val="003574D9"/>
    <w:rsid w:val="00396E76"/>
    <w:rsid w:val="003F006D"/>
    <w:rsid w:val="0040661B"/>
    <w:rsid w:val="0046620F"/>
    <w:rsid w:val="004928D2"/>
    <w:rsid w:val="004A7F2B"/>
    <w:rsid w:val="004C228C"/>
    <w:rsid w:val="00546907"/>
    <w:rsid w:val="005568D2"/>
    <w:rsid w:val="006F4138"/>
    <w:rsid w:val="00762489"/>
    <w:rsid w:val="00763398"/>
    <w:rsid w:val="00773841"/>
    <w:rsid w:val="007E1266"/>
    <w:rsid w:val="00807D92"/>
    <w:rsid w:val="00860A97"/>
    <w:rsid w:val="00931738"/>
    <w:rsid w:val="009B55C8"/>
    <w:rsid w:val="00A23786"/>
    <w:rsid w:val="00A35283"/>
    <w:rsid w:val="00A769A2"/>
    <w:rsid w:val="00B11915"/>
    <w:rsid w:val="00B96E53"/>
    <w:rsid w:val="00C80085"/>
    <w:rsid w:val="00D1500C"/>
    <w:rsid w:val="00D626EB"/>
    <w:rsid w:val="00D6313E"/>
    <w:rsid w:val="00DA2CE4"/>
    <w:rsid w:val="00DB20AC"/>
    <w:rsid w:val="00DC2E0C"/>
    <w:rsid w:val="00E03A37"/>
    <w:rsid w:val="00E2480A"/>
    <w:rsid w:val="00E36BDB"/>
    <w:rsid w:val="00E56DFA"/>
    <w:rsid w:val="00E86BE3"/>
    <w:rsid w:val="00EA1B7E"/>
    <w:rsid w:val="00EA431D"/>
    <w:rsid w:val="00F16721"/>
    <w:rsid w:val="00F42049"/>
    <w:rsid w:val="00F630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60B7"/>
    <w:pPr>
      <w:ind w:left="720"/>
      <w:contextualSpacing/>
    </w:pPr>
  </w:style>
  <w:style w:type="table" w:styleId="Tabelraster">
    <w:name w:val="Table Grid"/>
    <w:basedOn w:val="Standaardtabel"/>
    <w:uiPriority w:val="59"/>
    <w:rsid w:val="00EA431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qFormat/>
    <w:rsid w:val="00EA431D"/>
    <w:rPr>
      <w:b/>
      <w:bCs/>
    </w:rPr>
  </w:style>
  <w:style w:type="character" w:styleId="Hyperlink">
    <w:name w:val="Hyperlink"/>
    <w:basedOn w:val="Standaardalinea-lettertype"/>
    <w:uiPriority w:val="99"/>
    <w:unhideWhenUsed/>
    <w:rsid w:val="00B96E53"/>
    <w:rPr>
      <w:color w:val="0000FF" w:themeColor="hyperlink"/>
      <w:u w:val="single"/>
    </w:rPr>
  </w:style>
  <w:style w:type="paragraph" w:styleId="Ballontekst">
    <w:name w:val="Balloon Text"/>
    <w:basedOn w:val="Standaard"/>
    <w:link w:val="BallontekstChar"/>
    <w:uiPriority w:val="99"/>
    <w:semiHidden/>
    <w:unhideWhenUsed/>
    <w:rsid w:val="0076248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24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60B7"/>
    <w:pPr>
      <w:ind w:left="720"/>
      <w:contextualSpacing/>
    </w:pPr>
  </w:style>
  <w:style w:type="table" w:styleId="Tabelraster">
    <w:name w:val="Table Grid"/>
    <w:basedOn w:val="Standaardtabel"/>
    <w:uiPriority w:val="59"/>
    <w:rsid w:val="00EA431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qFormat/>
    <w:rsid w:val="00EA431D"/>
    <w:rPr>
      <w:b/>
      <w:bCs/>
    </w:rPr>
  </w:style>
  <w:style w:type="character" w:styleId="Hyperlink">
    <w:name w:val="Hyperlink"/>
    <w:basedOn w:val="Standaardalinea-lettertype"/>
    <w:uiPriority w:val="99"/>
    <w:unhideWhenUsed/>
    <w:rsid w:val="00B96E53"/>
    <w:rPr>
      <w:color w:val="0000FF" w:themeColor="hyperlink"/>
      <w:u w:val="single"/>
    </w:rPr>
  </w:style>
  <w:style w:type="paragraph" w:styleId="Ballontekst">
    <w:name w:val="Balloon Text"/>
    <w:basedOn w:val="Standaard"/>
    <w:link w:val="BallontekstChar"/>
    <w:uiPriority w:val="99"/>
    <w:semiHidden/>
    <w:unhideWhenUsed/>
    <w:rsid w:val="0076248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2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22170">
      <w:bodyDiv w:val="1"/>
      <w:marLeft w:val="0"/>
      <w:marRight w:val="0"/>
      <w:marTop w:val="0"/>
      <w:marBottom w:val="0"/>
      <w:divBdr>
        <w:top w:val="none" w:sz="0" w:space="0" w:color="auto"/>
        <w:left w:val="none" w:sz="0" w:space="0" w:color="auto"/>
        <w:bottom w:val="none" w:sz="0" w:space="0" w:color="auto"/>
        <w:right w:val="none" w:sz="0" w:space="0" w:color="auto"/>
      </w:divBdr>
    </w:div>
    <w:div w:id="1138762693">
      <w:bodyDiv w:val="1"/>
      <w:marLeft w:val="0"/>
      <w:marRight w:val="0"/>
      <w:marTop w:val="0"/>
      <w:marBottom w:val="0"/>
      <w:divBdr>
        <w:top w:val="none" w:sz="0" w:space="0" w:color="auto"/>
        <w:left w:val="none" w:sz="0" w:space="0" w:color="auto"/>
        <w:bottom w:val="none" w:sz="0" w:space="0" w:color="auto"/>
        <w:right w:val="none" w:sz="0" w:space="0" w:color="auto"/>
      </w:divBdr>
    </w:div>
    <w:div w:id="199734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d.vlaanderen.be/gok/inschrijvingsrecht/ouders/" TargetMode="External"/><Relationship Id="rId3" Type="http://schemas.microsoft.com/office/2007/relationships/stylesWithEffects" Target="stylesWithEffects.xml"/><Relationship Id="rId7" Type="http://schemas.openxmlformats.org/officeDocument/2006/relationships/hyperlink" Target="http://www.vlaanderen.be/nl/publicaties/detail/inschrijven-in-een-school-in-15-vra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d.vlaanderen.be/gok/inschrijvingsrecht/oud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TotalTime>
  <Pages>5</Pages>
  <Words>1375</Words>
  <Characters>7563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25</cp:revision>
  <cp:lastPrinted>2012-12-11T09:27:00Z</cp:lastPrinted>
  <dcterms:created xsi:type="dcterms:W3CDTF">2012-10-08T10:05:00Z</dcterms:created>
  <dcterms:modified xsi:type="dcterms:W3CDTF">2013-01-17T09:51:00Z</dcterms:modified>
</cp:coreProperties>
</file>